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HG丸ｺﾞｼｯｸM-PRO" w:hAnsi="HG丸ｺﾞｼｯｸM-PRO" w:eastAsia="HG丸ｺﾞｼｯｸM-PRO"/>
        </w:rPr>
      </w:pPr>
      <w:r>
        <w:rPr>
          <w:rFonts w:hint="default" w:ascii="HGP創英角ﾎﾟｯﾌﾟ体" w:hAnsi="HGP創英角ﾎﾟｯﾌﾟ体" w:eastAsia="HGP創英角ﾎﾟｯﾌﾟ体"/>
          <w:sz w:val="28"/>
        </w:rPr>
        <mc:AlternateContent>
          <mc:Choice Requires="wps">
            <w:drawing>
              <wp:anchor distT="0" distB="0" distL="114300" distR="114300" simplePos="0" relativeHeight="6" behindDoc="0" locked="0" layoutInCell="1" hidden="0" allowOverlap="1">
                <wp:simplePos x="0" y="0"/>
                <wp:positionH relativeFrom="margin">
                  <wp:align>center</wp:align>
                </wp:positionH>
                <wp:positionV relativeFrom="paragraph">
                  <wp:posOffset>-190500</wp:posOffset>
                </wp:positionV>
                <wp:extent cx="6600825" cy="571500"/>
                <wp:effectExtent l="2540" t="635" r="31750" b="10795"/>
                <wp:wrapNone/>
                <wp:docPr id="1026" name="上リボン 14"/>
                <a:graphic xmlns:a="http://schemas.openxmlformats.org/drawingml/2006/main">
                  <a:graphicData uri="http://schemas.microsoft.com/office/word/2010/wordprocessingShape">
                    <wps:wsp>
                      <wps:cNvPr id="1026" name="上リボン 14"/>
                      <wps:cNvSpPr>
                        <a:spLocks noChangeArrowheads="1"/>
                      </wps:cNvSpPr>
                      <wps:spPr>
                        <a:xfrm>
                          <a:off x="0" y="0"/>
                          <a:ext cx="6600825" cy="571500"/>
                        </a:xfrm>
                        <a:prstGeom prst="ribbon2">
                          <a:avLst>
                            <a:gd name="adj1" fmla="val 17968"/>
                            <a:gd name="adj2" fmla="val 75000"/>
                          </a:avLst>
                        </a:prstGeom>
                        <a:ln/>
                      </wps:spPr>
                      <wps:style>
                        <a:lnRef idx="1">
                          <a:schemeClr val="accent1"/>
                        </a:lnRef>
                        <a:fillRef idx="2">
                          <a:schemeClr val="accent1"/>
                        </a:fillRef>
                        <a:effectRef idx="1">
                          <a:schemeClr val="accent1"/>
                        </a:effectRef>
                        <a:fontRef idx="none">
                          <a:schemeClr val="dk1"/>
                        </a:fontRef>
                      </wps:style>
                      <wps:txbx>
                        <w:txbxContent>
                          <w:p>
                            <w:pPr>
                              <w:pStyle w:val="0"/>
                              <w:jc w:val="center"/>
                              <w:rPr>
                                <w:rFonts w:hint="default" w:ascii="HGP創英角ﾎﾟｯﾌﾟ体" w:hAnsi="HGP創英角ﾎﾟｯﾌﾟ体" w:eastAsia="HGP創英角ﾎﾟｯﾌﾟ体"/>
                                <w:sz w:val="28"/>
                              </w:rPr>
                            </w:pPr>
                            <w:r>
                              <w:rPr>
                                <w:rFonts w:hint="eastAsia" w:ascii="HGP創英角ﾎﾟｯﾌﾟ体" w:hAnsi="HGP創英角ﾎﾟｯﾌﾟ体" w:eastAsia="HGP創英角ﾎﾟｯﾌﾟ体"/>
                                <w:sz w:val="28"/>
                              </w:rPr>
                              <w:t>　平内町ハイリスク妊産婦アクセス支援事業</w:t>
                            </w:r>
                          </w:p>
                          <w:p>
                            <w:pPr>
                              <w:pStyle w:val="0"/>
                              <w:jc w:val="center"/>
                              <w:rPr>
                                <w:rFonts w:hint="default"/>
                              </w:rPr>
                            </w:pPr>
                          </w:p>
                        </w:txbxContent>
                      </wps:txbx>
                      <wps:bodyPr vertOverflow="overflow" horzOverflow="overflow" anchor="ctr" upright="1"/>
                    </wps:wsp>
                  </a:graphicData>
                </a:graphic>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4" style="v-text-anchor:middle;mso-wrap-distance-top:0pt;mso-wrap-distance-right:9pt;margin-top:-15pt;mso-wrap-distance-left:9pt;mso-wrap-distance-bottom:0pt;mso-position-horizontal:center;mso-position-horizontal-relative:margin;mso-position-vertical-relative:text;position:absolute;height:45pt;width:519.75pt;z-index:6;" o:spid="_x0000_s1026" o:allowincell="t" o:allowoverlap="t" filled="t" fillcolor="#afcbe9" stroked="t" strokecolor="#5b9bd5 [3204]" strokeweight="0.5pt" o:spt="54" type="#_x0000_t54" adj="2700,17719">
                <v:fill type="gradient" color2="#90b8e4" colors="0 #afcbe9;32768f #a0c1e4;65536f #90b8e4" focus="100%" rotate="t">
                  <o:fill v:ext="view" type="gradientUnscaled"/>
                </v:fill>
                <v:stroke linestyle="single" miterlimit="8" endcap="flat" dashstyle="solid" filltype="solid"/>
                <v:textbox style="layout-flow:horizontal;">
                  <w:txbxContent>
                    <w:p>
                      <w:pPr>
                        <w:pStyle w:val="0"/>
                        <w:jc w:val="center"/>
                        <w:rPr>
                          <w:rFonts w:hint="default" w:ascii="HGP創英角ﾎﾟｯﾌﾟ体" w:hAnsi="HGP創英角ﾎﾟｯﾌﾟ体" w:eastAsia="HGP創英角ﾎﾟｯﾌﾟ体"/>
                          <w:sz w:val="28"/>
                        </w:rPr>
                      </w:pPr>
                      <w:r>
                        <w:rPr>
                          <w:rFonts w:hint="eastAsia" w:ascii="HGP創英角ﾎﾟｯﾌﾟ体" w:hAnsi="HGP創英角ﾎﾟｯﾌﾟ体" w:eastAsia="HGP創英角ﾎﾟｯﾌﾟ体"/>
                          <w:sz w:val="28"/>
                        </w:rPr>
                        <w:t>　平内町ハイリスク妊産婦アクセス支援事業</w:t>
                      </w:r>
                    </w:p>
                    <w:p>
                      <w:pPr>
                        <w:pStyle w:val="0"/>
                        <w:jc w:val="center"/>
                        <w:rPr>
                          <w:rFonts w:hint="default"/>
                        </w:rPr>
                      </w:pPr>
                    </w:p>
                  </w:txbxContent>
                </v:textbox>
                <v:imagedata o:title=""/>
                <w10:wrap type="none" anchorx="margin" anchory="text"/>
              </v:shape>
            </w:pict>
          </mc:Fallback>
        </mc:AlternateConten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平成２９年</w:t>
      </w:r>
      <w:r>
        <w:rPr>
          <w:rFonts w:hint="eastAsia" w:ascii="HG丸ｺﾞｼｯｸM-PRO" w:hAnsi="HG丸ｺﾞｼｯｸM-PRO" w:eastAsia="HG丸ｺﾞｼｯｸM-PRO"/>
        </w:rPr>
        <w:t>4</w:t>
      </w:r>
      <w:r>
        <w:rPr>
          <w:rFonts w:hint="eastAsia" w:ascii="HG丸ｺﾞｼｯｸM-PRO" w:hAnsi="HG丸ｺﾞｼｯｸM-PRO" w:eastAsia="HG丸ｺﾞｼｯｸM-PRO"/>
        </w:rPr>
        <w:t>月</w:t>
      </w:r>
      <w:r>
        <w:rPr>
          <w:rFonts w:hint="eastAsia" w:ascii="HG丸ｺﾞｼｯｸM-PRO" w:hAnsi="HG丸ｺﾞｼｯｸM-PRO" w:eastAsia="HG丸ｺﾞｼｯｸM-PRO"/>
        </w:rPr>
        <w:t>1</w:t>
      </w:r>
      <w:r>
        <w:rPr>
          <w:rFonts w:hint="eastAsia" w:ascii="HG丸ｺﾞｼｯｸM-PRO" w:hAnsi="HG丸ｺﾞｼｯｸM-PRO" w:eastAsia="HG丸ｺﾞｼｯｸM-PRO"/>
        </w:rPr>
        <w:t>日から、妊産婦さんの治療・分娩、</w:t>
      </w:r>
      <w:r>
        <w:rPr>
          <w:rFonts w:hint="eastAsia" w:ascii="HG丸ｺﾞｼｯｸM-PRO" w:hAnsi="HG丸ｺﾞｼｯｸM-PRO" w:eastAsia="HG丸ｺﾞｼｯｸM-PRO"/>
        </w:rPr>
        <w:t>NICU</w:t>
      </w:r>
      <w:r>
        <w:rPr>
          <w:rFonts w:hint="eastAsia" w:ascii="HG丸ｺﾞｼｯｸM-PRO" w:hAnsi="HG丸ｺﾞｼｯｸM-PRO" w:eastAsia="HG丸ｺﾞｼｯｸM-PRO"/>
        </w:rPr>
        <w:t>や</w:t>
      </w:r>
      <w:r>
        <w:rPr>
          <w:rFonts w:hint="eastAsia" w:ascii="HG丸ｺﾞｼｯｸM-PRO" w:hAnsi="HG丸ｺﾞｼｯｸM-PRO" w:eastAsia="HG丸ｺﾞｼｯｸM-PRO"/>
        </w:rPr>
        <w:t>GCU</w:t>
      </w:r>
      <w:r>
        <w:rPr>
          <w:rFonts w:hint="eastAsia" w:ascii="HG丸ｺﾞｼｯｸM-PRO" w:hAnsi="HG丸ｺﾞｼｯｸM-PRO" w:eastAsia="HG丸ｺﾞｼｯｸM-PRO"/>
        </w:rPr>
        <w:t>に入院している赤ちゃんの面会のために周</w:t>
      </w:r>
      <w:r>
        <w:rPr>
          <w:rFonts w:hint="eastAsia"/>
        </w:rPr>
        <w:drawing>
          <wp:anchor distT="0" distB="0" distL="114300" distR="114300" simplePos="0" relativeHeight="8" behindDoc="0" locked="0" layoutInCell="1" hidden="0" allowOverlap="1">
            <wp:simplePos x="0" y="0"/>
            <wp:positionH relativeFrom="column">
              <wp:posOffset>5742940</wp:posOffset>
            </wp:positionH>
            <wp:positionV relativeFrom="paragraph">
              <wp:posOffset>353060</wp:posOffset>
            </wp:positionV>
            <wp:extent cx="866140" cy="581660"/>
            <wp:effectExtent l="0" t="0" r="0" b="0"/>
            <wp:wrapNone/>
            <wp:docPr id="1027" name="Picture 4" descr="「電車 イラスト」の画像検索結果"/>
            <a:graphic xmlns:a="http://schemas.openxmlformats.org/drawingml/2006/main">
              <a:graphicData uri="http://schemas.openxmlformats.org/drawingml/2006/picture">
                <pic:pic xmlns:pic="http://schemas.openxmlformats.org/drawingml/2006/picture">
                  <pic:nvPicPr>
                    <pic:cNvPr id="1027" name="Picture 4" descr="「電車 イラスト」の画像検索結果"/>
                    <pic:cNvPicPr>
                      <a:picLocks noChangeAspect="1" noChangeArrowheads="1"/>
                    </pic:cNvPicPr>
                  </pic:nvPicPr>
                  <pic:blipFill>
                    <a:blip r:embed="rId12"/>
                    <a:stretch>
                      <a:fillRect/>
                    </a:stretch>
                  </pic:blipFill>
                  <pic:spPr>
                    <a:xfrm>
                      <a:off x="0" y="0"/>
                      <a:ext cx="866140" cy="581660"/>
                    </a:xfrm>
                    <a:prstGeom prst="rect">
                      <a:avLst/>
                    </a:prstGeom>
                    <a:noFill/>
                    <a:ln w="9525">
                      <a:noFill/>
                      <a:miter lim="800000"/>
                      <a:headEnd/>
                      <a:tailEnd/>
                    </a:ln>
                  </pic:spPr>
                </pic:pic>
              </a:graphicData>
            </a:graphic>
          </wp:anchor>
        </w:drawing>
      </w:r>
      <w:r>
        <w:rPr>
          <w:rFonts w:hint="eastAsia" w:ascii="HG丸ｺﾞｼｯｸM-PRO" w:hAnsi="HG丸ｺﾞｼｯｸM-PRO" w:eastAsia="HG丸ｺﾞｼｯｸM-PRO"/>
        </w:rPr>
        <w:t>産期母子医療センターへ入院または通院する際に必要な交通費や宿泊費を助成しています。</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114300</wp:posOffset>
                </wp:positionV>
                <wp:extent cx="6753225" cy="1400175"/>
                <wp:effectExtent l="19685" t="19685" r="29845" b="20320"/>
                <wp:wrapNone/>
                <wp:docPr id="1028" name="角丸四角形 10"/>
                <a:graphic xmlns:a="http://schemas.openxmlformats.org/drawingml/2006/main">
                  <a:graphicData uri="http://schemas.microsoft.com/office/word/2010/wordprocessingShape">
                    <wps:wsp>
                      <wps:cNvPr id="1028" name="角丸四角形 10"/>
                      <wps:cNvSpPr>
                        <a:spLocks noChangeArrowheads="1"/>
                      </wps:cNvSpPr>
                      <wps:spPr>
                        <a:xfrm>
                          <a:off x="0" y="0"/>
                          <a:ext cx="6753225" cy="1400175"/>
                        </a:xfrm>
                        <a:prstGeom prst="roundRect">
                          <a:avLst>
                            <a:gd name="adj" fmla="val 16659"/>
                          </a:avLst>
                        </a:prstGeom>
                        <a:solidFill>
                          <a:schemeClr val="bg1"/>
                        </a:solidFill>
                        <a:ln w="28575">
                          <a:solidFill>
                            <a:srgbClr val="E67095"/>
                          </a:solidFill>
                        </a:ln>
                      </wps:spPr>
                      <wps:txbx>
                        <w:txbxContent>
                          <w:p>
                            <w:pPr>
                              <w:pStyle w:val="0"/>
                              <w:rPr>
                                <w:rFonts w:hint="default" w:ascii="HGP創英角ﾎﾟｯﾌﾟ体" w:hAnsi="HGP創英角ﾎﾟｯﾌﾟ体" w:eastAsia="HGP創英角ﾎﾟｯﾌﾟ体"/>
                                <w:color w:val="E67095"/>
                                <w:sz w:val="24"/>
                              </w:rPr>
                            </w:pPr>
                            <w:r>
                              <w:rPr>
                                <w:rFonts w:hint="eastAsia" w:ascii="HGP創英角ﾎﾟｯﾌﾟ体" w:hAnsi="HGP創英角ﾎﾟｯﾌﾟ体" w:eastAsia="HGP創英角ﾎﾟｯﾌﾟ体"/>
                                <w:color w:val="E67095"/>
                                <w:sz w:val="24"/>
                              </w:rPr>
                              <w:t>助成内容</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妊産婦</w:t>
                            </w:r>
                            <w:r>
                              <w:rPr>
                                <w:rFonts w:hint="default" w:ascii="HG丸ｺﾞｼｯｸM-PRO" w:hAnsi="HG丸ｺﾞｼｯｸM-PRO" w:eastAsia="HG丸ｺﾞｼｯｸM-PRO"/>
                                <w:color w:val="000000" w:themeColor="text1"/>
                              </w:rPr>
                              <w:t>さんの</w:t>
                            </w:r>
                            <w:r>
                              <w:rPr>
                                <w:rFonts w:hint="eastAsia" w:ascii="HG丸ｺﾞｼｯｸM-PRO" w:hAnsi="HG丸ｺﾞｼｯｸM-PRO" w:eastAsia="HG丸ｺﾞｼｯｸM-PRO"/>
                                <w:color w:val="000000" w:themeColor="text1"/>
                              </w:rPr>
                              <w:t>交通費、宿泊費について</w:t>
                            </w:r>
                            <w:r>
                              <w:rPr>
                                <w:rFonts w:hint="eastAsia" w:ascii="HG丸ｺﾞｼｯｸM-PRO" w:hAnsi="HG丸ｺﾞｼｯｸM-PRO" w:eastAsia="HG丸ｺﾞｼｯｸM-PRO"/>
                                <w:color w:val="FF0000"/>
                                <w:u w:val="wave" w:color="auto"/>
                              </w:rPr>
                              <w:t>上限</w:t>
                            </w:r>
                            <w:r>
                              <w:rPr>
                                <w:rFonts w:hint="eastAsia" w:ascii="HG丸ｺﾞｼｯｸM-PRO" w:hAnsi="HG丸ｺﾞｼｯｸM-PRO" w:eastAsia="HG丸ｺﾞｼｯｸM-PRO"/>
                                <w:color w:val="FF0000"/>
                                <w:u w:val="wave" w:color="auto"/>
                              </w:rPr>
                              <w:t>5</w:t>
                            </w:r>
                            <w:r>
                              <w:rPr>
                                <w:rFonts w:hint="eastAsia" w:ascii="HG丸ｺﾞｼｯｸM-PRO" w:hAnsi="HG丸ｺﾞｼｯｸM-PRO" w:eastAsia="HG丸ｺﾞｼｯｸM-PRO"/>
                                <w:color w:val="FF0000"/>
                                <w:u w:val="wave" w:color="auto"/>
                              </w:rPr>
                              <w:t>万円</w:t>
                            </w:r>
                            <w:r>
                              <w:rPr>
                                <w:rFonts w:hint="eastAsia" w:ascii="HG丸ｺﾞｼｯｸM-PRO" w:hAnsi="HG丸ｺﾞｼｯｸM-PRO" w:eastAsia="HG丸ｺﾞｼｯｸM-PRO"/>
                                <w:color w:val="000000" w:themeColor="text1"/>
                              </w:rPr>
                              <w:t>まで助成します。</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交通費：公共交通機関（電車、バス等）、タクシー、自家用車（有料道路及び有料駐車場を利用した分も含む）</w:t>
                            </w:r>
                          </w:p>
                          <w:p>
                            <w:pPr>
                              <w:pStyle w:val="0"/>
                              <w:rPr>
                                <w:rFonts w:hint="default"/>
                                <w:color w:val="000000" w:themeColor="text1"/>
                              </w:rPr>
                            </w:pPr>
                            <w:r>
                              <w:rPr>
                                <w:rFonts w:hint="eastAsia" w:ascii="HG丸ｺﾞｼｯｸM-PRO" w:hAnsi="HG丸ｺﾞｼｯｸM-PRO" w:eastAsia="HG丸ｺﾞｼｯｸM-PRO"/>
                                <w:color w:val="000000" w:themeColor="text1"/>
                              </w:rPr>
                              <w:t>宿泊費：入院待機または分娩待機、</w:t>
                            </w:r>
                            <w:r>
                              <w:rPr>
                                <w:rFonts w:hint="default" w:ascii="HG丸ｺﾞｼｯｸM-PRO" w:hAnsi="HG丸ｺﾞｼｯｸM-PRO" w:eastAsia="HG丸ｺﾞｼｯｸM-PRO"/>
                                <w:color w:val="000000" w:themeColor="text1"/>
                              </w:rPr>
                              <w:t>NICU</w:t>
                            </w:r>
                            <w:r>
                              <w:rPr>
                                <w:rFonts w:hint="default" w:ascii="HG丸ｺﾞｼｯｸM-PRO" w:hAnsi="HG丸ｺﾞｼｯｸM-PRO" w:eastAsia="HG丸ｺﾞｼｯｸM-PRO"/>
                                <w:color w:val="000000" w:themeColor="text1"/>
                              </w:rPr>
                              <w:t>等へ入院している</w:t>
                            </w:r>
                            <w:r>
                              <w:rPr>
                                <w:rFonts w:hint="eastAsia" w:ascii="HG丸ｺﾞｼｯｸM-PRO" w:hAnsi="HG丸ｺﾞｼｯｸM-PRO" w:eastAsia="HG丸ｺﾞｼｯｸM-PRO"/>
                                <w:color w:val="000000" w:themeColor="text1"/>
                              </w:rPr>
                              <w:t>お子さん</w:t>
                            </w:r>
                            <w:r>
                              <w:rPr>
                                <w:rFonts w:hint="default" w:ascii="HG丸ｺﾞｼｯｸM-PRO" w:hAnsi="HG丸ｺﾞｼｯｸM-PRO" w:eastAsia="HG丸ｺﾞｼｯｸM-PRO"/>
                                <w:color w:val="000000" w:themeColor="text1"/>
                              </w:rPr>
                              <w:t>の面会</w:t>
                            </w:r>
                            <w:r>
                              <w:rPr>
                                <w:rFonts w:hint="eastAsia" w:ascii="HG丸ｺﾞｼｯｸM-PRO" w:hAnsi="HG丸ｺﾞｼｯｸM-PRO" w:eastAsia="HG丸ｺﾞｼｯｸM-PRO"/>
                                <w:color w:val="000000" w:themeColor="text1"/>
                              </w:rPr>
                              <w:t>のために宿泊した際の宿泊費</w:t>
                            </w:r>
                            <w:bookmarkStart w:id="0" w:name="_GoBack"/>
                            <w:bookmarkEnd w:id="0"/>
                          </w:p>
                        </w:txbxContent>
                      </wps:txbx>
                      <wps:bodyPr vertOverflow="overflow" horzOverflow="overflow" anchor="ctr" upright="1"/>
                    </wps:wsp>
                  </a:graphicData>
                </a:graphic>
              </wp:anchor>
            </w:drawing>
          </mc:Choice>
          <mc:Fallback>
            <w:pict>
              <v:roundrect id="角丸四角形 10" style="v-text-anchor:middle;mso-wrap-distance-top:0pt;mso-wrap-distance-right:9pt;margin-top:9pt;mso-wrap-distance-left:9pt;mso-wrap-distance-bottom:0pt;mso-position-horizontal:left;mso-position-horizontal-relative:margin;mso-position-vertical-relative:text;position:absolute;height:110.25pt;width:531.75pt;z-index:2;" o:spid="_x0000_s1028" o:allowincell="t" o:allowoverlap="t" filled="t" fillcolor="#ffffff [3212]" stroked="t" strokecolor="#e67095" strokeweight="2.25pt" o:spt="2" arcsize="10917f">
                <v:fill/>
                <v:stroke filltype="solid"/>
                <v:textbox style="layout-flow:horizontal;">
                  <w:txbxContent>
                    <w:p>
                      <w:pPr>
                        <w:pStyle w:val="0"/>
                        <w:rPr>
                          <w:rFonts w:hint="default" w:ascii="HGP創英角ﾎﾟｯﾌﾟ体" w:hAnsi="HGP創英角ﾎﾟｯﾌﾟ体" w:eastAsia="HGP創英角ﾎﾟｯﾌﾟ体"/>
                          <w:color w:val="E67095"/>
                          <w:sz w:val="24"/>
                        </w:rPr>
                      </w:pPr>
                      <w:r>
                        <w:rPr>
                          <w:rFonts w:hint="eastAsia" w:ascii="HGP創英角ﾎﾟｯﾌﾟ体" w:hAnsi="HGP創英角ﾎﾟｯﾌﾟ体" w:eastAsia="HGP創英角ﾎﾟｯﾌﾟ体"/>
                          <w:color w:val="E67095"/>
                          <w:sz w:val="24"/>
                        </w:rPr>
                        <w:t>助成内容</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妊産婦</w:t>
                      </w:r>
                      <w:r>
                        <w:rPr>
                          <w:rFonts w:hint="default" w:ascii="HG丸ｺﾞｼｯｸM-PRO" w:hAnsi="HG丸ｺﾞｼｯｸM-PRO" w:eastAsia="HG丸ｺﾞｼｯｸM-PRO"/>
                          <w:color w:val="000000" w:themeColor="text1"/>
                        </w:rPr>
                        <w:t>さんの</w:t>
                      </w:r>
                      <w:r>
                        <w:rPr>
                          <w:rFonts w:hint="eastAsia" w:ascii="HG丸ｺﾞｼｯｸM-PRO" w:hAnsi="HG丸ｺﾞｼｯｸM-PRO" w:eastAsia="HG丸ｺﾞｼｯｸM-PRO"/>
                          <w:color w:val="000000" w:themeColor="text1"/>
                        </w:rPr>
                        <w:t>交通費、宿泊費について</w:t>
                      </w:r>
                      <w:r>
                        <w:rPr>
                          <w:rFonts w:hint="eastAsia" w:ascii="HG丸ｺﾞｼｯｸM-PRO" w:hAnsi="HG丸ｺﾞｼｯｸM-PRO" w:eastAsia="HG丸ｺﾞｼｯｸM-PRO"/>
                          <w:color w:val="FF0000"/>
                          <w:u w:val="wave" w:color="auto"/>
                        </w:rPr>
                        <w:t>上限</w:t>
                      </w:r>
                      <w:r>
                        <w:rPr>
                          <w:rFonts w:hint="eastAsia" w:ascii="HG丸ｺﾞｼｯｸM-PRO" w:hAnsi="HG丸ｺﾞｼｯｸM-PRO" w:eastAsia="HG丸ｺﾞｼｯｸM-PRO"/>
                          <w:color w:val="FF0000"/>
                          <w:u w:val="wave" w:color="auto"/>
                        </w:rPr>
                        <w:t>5</w:t>
                      </w:r>
                      <w:r>
                        <w:rPr>
                          <w:rFonts w:hint="eastAsia" w:ascii="HG丸ｺﾞｼｯｸM-PRO" w:hAnsi="HG丸ｺﾞｼｯｸM-PRO" w:eastAsia="HG丸ｺﾞｼｯｸM-PRO"/>
                          <w:color w:val="FF0000"/>
                          <w:u w:val="wave" w:color="auto"/>
                        </w:rPr>
                        <w:t>万円</w:t>
                      </w:r>
                      <w:r>
                        <w:rPr>
                          <w:rFonts w:hint="eastAsia" w:ascii="HG丸ｺﾞｼｯｸM-PRO" w:hAnsi="HG丸ｺﾞｼｯｸM-PRO" w:eastAsia="HG丸ｺﾞｼｯｸM-PRO"/>
                          <w:color w:val="000000" w:themeColor="text1"/>
                        </w:rPr>
                        <w:t>まで助成します。</w:t>
                      </w:r>
                    </w:p>
                    <w:p>
                      <w:pPr>
                        <w:pStyle w:val="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交通費：公共交通機関（電車、バス等）、タクシー、自家用車（有料道路及び有料駐車場を利用した分も含む）</w:t>
                      </w:r>
                    </w:p>
                    <w:p>
                      <w:pPr>
                        <w:pStyle w:val="0"/>
                        <w:rPr>
                          <w:rFonts w:hint="default"/>
                          <w:color w:val="000000" w:themeColor="text1"/>
                        </w:rPr>
                      </w:pPr>
                      <w:r>
                        <w:rPr>
                          <w:rFonts w:hint="eastAsia" w:ascii="HG丸ｺﾞｼｯｸM-PRO" w:hAnsi="HG丸ｺﾞｼｯｸM-PRO" w:eastAsia="HG丸ｺﾞｼｯｸM-PRO"/>
                          <w:color w:val="000000" w:themeColor="text1"/>
                        </w:rPr>
                        <w:t>宿泊費：入院待機または分娩待機、</w:t>
                      </w:r>
                      <w:r>
                        <w:rPr>
                          <w:rFonts w:hint="default" w:ascii="HG丸ｺﾞｼｯｸM-PRO" w:hAnsi="HG丸ｺﾞｼｯｸM-PRO" w:eastAsia="HG丸ｺﾞｼｯｸM-PRO"/>
                          <w:color w:val="000000" w:themeColor="text1"/>
                        </w:rPr>
                        <w:t>NICU</w:t>
                      </w:r>
                      <w:r>
                        <w:rPr>
                          <w:rFonts w:hint="default" w:ascii="HG丸ｺﾞｼｯｸM-PRO" w:hAnsi="HG丸ｺﾞｼｯｸM-PRO" w:eastAsia="HG丸ｺﾞｼｯｸM-PRO"/>
                          <w:color w:val="000000" w:themeColor="text1"/>
                        </w:rPr>
                        <w:t>等へ入院している</w:t>
                      </w:r>
                      <w:r>
                        <w:rPr>
                          <w:rFonts w:hint="eastAsia" w:ascii="HG丸ｺﾞｼｯｸM-PRO" w:hAnsi="HG丸ｺﾞｼｯｸM-PRO" w:eastAsia="HG丸ｺﾞｼｯｸM-PRO"/>
                          <w:color w:val="000000" w:themeColor="text1"/>
                        </w:rPr>
                        <w:t>お子さん</w:t>
                      </w:r>
                      <w:r>
                        <w:rPr>
                          <w:rFonts w:hint="default" w:ascii="HG丸ｺﾞｼｯｸM-PRO" w:hAnsi="HG丸ｺﾞｼｯｸM-PRO" w:eastAsia="HG丸ｺﾞｼｯｸM-PRO"/>
                          <w:color w:val="000000" w:themeColor="text1"/>
                        </w:rPr>
                        <w:t>の面会</w:t>
                      </w:r>
                      <w:r>
                        <w:rPr>
                          <w:rFonts w:hint="eastAsia" w:ascii="HG丸ｺﾞｼｯｸM-PRO" w:hAnsi="HG丸ｺﾞｼｯｸM-PRO" w:eastAsia="HG丸ｺﾞｼｯｸM-PRO"/>
                          <w:color w:val="000000" w:themeColor="text1"/>
                        </w:rPr>
                        <w:t>のために宿泊した際の宿泊費</w:t>
                      </w:r>
                      <w:bookmarkStart w:id="1" w:name="_GoBack"/>
                      <w:bookmarkEnd w:id="1"/>
                    </w:p>
                  </w:txbxContent>
                </v:textbox>
                <v:imagedata o:title=""/>
                <w10:wrap type="none" anchorx="margin" anchory="text"/>
              </v:roundrect>
            </w:pict>
          </mc:Fallback>
        </mc:AlternateContent>
      </w:r>
      <w:r>
        <w:rPr>
          <w:rFonts w:hint="eastAsia"/>
        </w:rPr>
        <w:drawing>
          <wp:anchor distT="0" distB="0" distL="114300" distR="114300" simplePos="0" relativeHeight="9" behindDoc="0" locked="0" layoutInCell="1" hidden="0" allowOverlap="1">
            <wp:simplePos x="0" y="0"/>
            <wp:positionH relativeFrom="margin">
              <wp:posOffset>5097145</wp:posOffset>
            </wp:positionH>
            <wp:positionV relativeFrom="paragraph">
              <wp:posOffset>57150</wp:posOffset>
            </wp:positionV>
            <wp:extent cx="645795" cy="420370"/>
            <wp:effectExtent l="0" t="0" r="0" b="0"/>
            <wp:wrapNone/>
            <wp:docPr id="1029" name="Picture 7" descr="「車 イラスト」の画像検索結果"/>
            <a:graphic xmlns:a="http://schemas.openxmlformats.org/drawingml/2006/main">
              <a:graphicData uri="http://schemas.openxmlformats.org/drawingml/2006/picture">
                <pic:pic xmlns:pic="http://schemas.openxmlformats.org/drawingml/2006/picture">
                  <pic:nvPicPr>
                    <pic:cNvPr id="1029" name="Picture 7" descr="「車 イラスト」の画像検索結果"/>
                    <pic:cNvPicPr>
                      <a:picLocks noChangeAspect="1" noChangeArrowheads="1"/>
                    </pic:cNvPicPr>
                  </pic:nvPicPr>
                  <pic:blipFill>
                    <a:blip r:embed="rId13"/>
                    <a:stretch>
                      <a:fillRect/>
                    </a:stretch>
                  </pic:blipFill>
                  <pic:spPr>
                    <a:xfrm>
                      <a:off x="0" y="0"/>
                      <a:ext cx="645795" cy="420370"/>
                    </a:xfrm>
                    <a:prstGeom prst="rect">
                      <a:avLst/>
                    </a:prstGeom>
                    <a:noFill/>
                    <a:ln w="9525">
                      <a:noFill/>
                      <a:miter lim="800000"/>
                      <a:headEnd/>
                      <a:tailEnd/>
                    </a:ln>
                  </pic:spPr>
                </pic:pic>
              </a:graphicData>
            </a:graphic>
          </wp:anchor>
        </w:drawing>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default"/>
        </w:rPr>
        <mc:AlternateContent>
          <mc:Choice Requires="wps">
            <w:drawing>
              <wp:anchor distT="0" distB="0" distL="114300" distR="114300" simplePos="0" relativeHeight="4" behindDoc="0" locked="0" layoutInCell="1" hidden="0" allowOverlap="1">
                <wp:simplePos x="0" y="0"/>
                <wp:positionH relativeFrom="margin">
                  <wp:posOffset>19685</wp:posOffset>
                </wp:positionH>
                <wp:positionV relativeFrom="paragraph">
                  <wp:posOffset>76200</wp:posOffset>
                </wp:positionV>
                <wp:extent cx="6753225" cy="1876425"/>
                <wp:effectExtent l="19685" t="19685" r="29845" b="20320"/>
                <wp:wrapNone/>
                <wp:docPr id="1030" name="角丸四角形 12"/>
                <a:graphic xmlns:a="http://schemas.openxmlformats.org/drawingml/2006/main">
                  <a:graphicData uri="http://schemas.microsoft.com/office/word/2010/wordprocessingShape">
                    <wps:wsp>
                      <wps:cNvPr id="1030" name="角丸四角形 12"/>
                      <wps:cNvSpPr>
                        <a:spLocks noChangeArrowheads="1"/>
                      </wps:cNvSpPr>
                      <wps:spPr>
                        <a:xfrm>
                          <a:off x="0" y="0"/>
                          <a:ext cx="6753225" cy="1876425"/>
                        </a:xfrm>
                        <a:prstGeom prst="roundRect">
                          <a:avLst>
                            <a:gd name="adj" fmla="val 12213"/>
                          </a:avLst>
                        </a:prstGeom>
                        <a:solidFill>
                          <a:srgbClr val="FFFFFF"/>
                        </a:solidFill>
                        <a:ln w="28575">
                          <a:solidFill>
                            <a:srgbClr val="905BFB"/>
                          </a:solidFill>
                        </a:ln>
                      </wps:spPr>
                      <wps:txbx>
                        <w:txbxContent>
                          <w:p>
                            <w:pPr>
                              <w:pStyle w:val="0"/>
                              <w:rPr>
                                <w:rFonts w:hint="default" w:ascii="HGP創英角ﾎﾟｯﾌﾟ体" w:hAnsi="HGP創英角ﾎﾟｯﾌﾟ体" w:eastAsia="HGP創英角ﾎﾟｯﾌﾟ体"/>
                                <w:color w:val="905BFB"/>
                                <w:sz w:val="24"/>
                              </w:rPr>
                            </w:pPr>
                            <w:r>
                              <w:rPr>
                                <w:rFonts w:hint="eastAsia" w:ascii="HGP創英角ﾎﾟｯﾌﾟ体" w:hAnsi="HGP創英角ﾎﾟｯﾌﾟ体" w:eastAsia="HGP創英角ﾎﾟｯﾌﾟ体"/>
                                <w:color w:val="905BFB"/>
                                <w:sz w:val="24"/>
                              </w:rPr>
                              <w:t>助成</w:t>
                            </w:r>
                            <w:r>
                              <w:rPr>
                                <w:rFonts w:hint="default" w:ascii="HGP創英角ﾎﾟｯﾌﾟ体" w:hAnsi="HGP創英角ﾎﾟｯﾌﾟ体" w:eastAsia="HGP創英角ﾎﾟｯﾌﾟ体"/>
                                <w:color w:val="905BFB"/>
                                <w:sz w:val="24"/>
                              </w:rPr>
                              <w:t>対象者</w:t>
                            </w:r>
                          </w:p>
                          <w:p>
                            <w:pPr>
                              <w:pStyle w:val="15"/>
                              <w:numPr>
                                <w:ilvl w:val="0"/>
                                <w:numId w:val="1"/>
                              </w:numPr>
                              <w:rPr>
                                <w:rFonts w:hint="default" w:ascii="HG丸ｺﾞｼｯｸM-PRO" w:hAnsi="HG丸ｺﾞｼｯｸM-PRO" w:eastAsia="HG丸ｺﾞｼｯｸM-PRO"/>
                              </w:rPr>
                            </w:pPr>
                            <w:r>
                              <w:rPr>
                                <w:rFonts w:hint="eastAsia" w:ascii="HG丸ｺﾞｼｯｸM-PRO" w:hAnsi="HG丸ｺﾞｼｯｸM-PRO" w:eastAsia="HG丸ｺﾞｼｯｸM-PRO"/>
                              </w:rPr>
                              <w:t>ハイリスク妊娠管理加算またはハイリスク分娩管理加算を算定され、周産期母子医療センターに通院または入院をしている妊産婦</w:t>
                            </w:r>
                          </w:p>
                          <w:p>
                            <w:pPr>
                              <w:pStyle w:val="15"/>
                              <w:numPr>
                                <w:ilvl w:val="0"/>
                                <w:numId w:val="1"/>
                              </w:numPr>
                              <w:rPr>
                                <w:rFonts w:hint="default" w:ascii="HG丸ｺﾞｼｯｸM-PRO" w:hAnsi="HG丸ｺﾞｼｯｸM-PRO" w:eastAsia="HG丸ｺﾞｼｯｸM-PRO"/>
                              </w:rPr>
                            </w:pPr>
                            <w:r>
                              <w:rPr>
                                <w:rFonts w:hint="eastAsia" w:ascii="HG丸ｺﾞｼｯｸM-PRO" w:hAnsi="HG丸ｺﾞｼｯｸM-PRO" w:eastAsia="HG丸ｺﾞｼｯｸM-PRO"/>
                              </w:rPr>
                              <w:t>ハイリスク妊娠・ハイリスク分娩に相当する病気のために周産期母子医療センターに通院する妊産婦</w:t>
                            </w:r>
                          </w:p>
                          <w:p>
                            <w:pPr>
                              <w:pStyle w:val="15"/>
                              <w:numPr>
                                <w:ilvl w:val="0"/>
                                <w:numId w:val="1"/>
                              </w:numPr>
                              <w:rPr>
                                <w:rFonts w:hint="default" w:ascii="HG丸ｺﾞｼｯｸM-PRO" w:hAnsi="HG丸ｺﾞｼｯｸM-PRO" w:eastAsia="HG丸ｺﾞｼｯｸM-PRO"/>
                              </w:rPr>
                            </w:pPr>
                            <w:r>
                              <w:rPr>
                                <w:rFonts w:hint="eastAsia" w:ascii="HG丸ｺﾞｼｯｸM-PRO" w:hAnsi="HG丸ｺﾞｼｯｸM-PRO" w:eastAsia="HG丸ｺﾞｼｯｸM-PRO"/>
                              </w:rPr>
                              <w:t>NICU</w:t>
                            </w:r>
                            <w:r>
                              <w:rPr>
                                <w:rFonts w:hint="eastAsia" w:ascii="HG丸ｺﾞｼｯｸM-PRO" w:hAnsi="HG丸ｺﾞｼｯｸM-PRO" w:eastAsia="HG丸ｺﾞｼｯｸM-PRO"/>
                              </w:rPr>
                              <w:t>（新生児特定集中治療室）または</w:t>
                            </w:r>
                            <w:r>
                              <w:rPr>
                                <w:rFonts w:hint="eastAsia" w:ascii="HG丸ｺﾞｼｯｸM-PRO" w:hAnsi="HG丸ｺﾞｼｯｸM-PRO" w:eastAsia="HG丸ｺﾞｼｯｸM-PRO"/>
                              </w:rPr>
                              <w:t>GCU</w:t>
                            </w:r>
                            <w:r>
                              <w:rPr>
                                <w:rFonts w:hint="eastAsia" w:ascii="HG丸ｺﾞｼｯｸM-PRO" w:hAnsi="HG丸ｺﾞｼｯｸM-PRO" w:eastAsia="HG丸ｺﾞｼｯｸM-PRO"/>
                              </w:rPr>
                              <w:t>（新生児治療回復室）に入院している赤ちゃんの面会をするために通院している産婦</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※上記に該当すると思われる</w:t>
                            </w:r>
                            <w:r>
                              <w:rPr>
                                <w:rFonts w:hint="default" w:ascii="HG丸ｺﾞｼｯｸM-PRO" w:hAnsi="HG丸ｺﾞｼｯｸM-PRO" w:eastAsia="HG丸ｺﾞｼｯｸM-PRO"/>
                              </w:rPr>
                              <w:t>方</w:t>
                            </w:r>
                            <w:r>
                              <w:rPr>
                                <w:rFonts w:hint="eastAsia" w:ascii="HG丸ｺﾞｼｯｸM-PRO" w:hAnsi="HG丸ｺﾞｼｯｸM-PRO" w:eastAsia="HG丸ｺﾞｼｯｸM-PRO"/>
                              </w:rPr>
                              <w:t>は</w:t>
                            </w:r>
                            <w:r>
                              <w:rPr>
                                <w:rFonts w:hint="default" w:ascii="HG丸ｺﾞｼｯｸM-PRO" w:hAnsi="HG丸ｺﾞｼｯｸM-PRO" w:eastAsia="HG丸ｺﾞｼｯｸM-PRO"/>
                              </w:rPr>
                              <w:t>医療機関に相談のうえ、申請してくださるようお願いします。</w:t>
                            </w:r>
                          </w:p>
                        </w:txbxContent>
                      </wps:txbx>
                      <wps:bodyPr vertOverflow="overflow" horzOverflow="overflow" anchor="ctr" upright="1"/>
                    </wps:wsp>
                  </a:graphicData>
                </a:graphic>
              </wp:anchor>
            </w:drawing>
          </mc:Choice>
          <mc:Fallback>
            <w:pict>
              <v:roundrect id="角丸四角形 12" style="v-text-anchor:middle;mso-wrap-distance-top:0pt;mso-wrap-distance-right:9pt;mso-wrap-distance-left:9pt;mso-wrap-distance-bottom:0pt;margin-top:6pt;margin-left:1.55pt;mso-position-horizontal-relative:margin;mso-position-vertical-relative:text;position:absolute;height:147.75pt;width:531.75pt;z-index:4;" o:spid="_x0000_s1030" o:allowincell="t" o:allowoverlap="t" filled="t" fillcolor="#ffffff" stroked="t" strokecolor="#905bfb" strokeweight="2.25pt" o:spt="2" arcsize="8004f">
                <v:fill/>
                <v:stroke filltype="solid"/>
                <v:textbox style="layout-flow:horizontal;">
                  <w:txbxContent>
                    <w:p>
                      <w:pPr>
                        <w:pStyle w:val="0"/>
                        <w:rPr>
                          <w:rFonts w:hint="default" w:ascii="HGP創英角ﾎﾟｯﾌﾟ体" w:hAnsi="HGP創英角ﾎﾟｯﾌﾟ体" w:eastAsia="HGP創英角ﾎﾟｯﾌﾟ体"/>
                          <w:color w:val="905BFB"/>
                          <w:sz w:val="24"/>
                        </w:rPr>
                      </w:pPr>
                      <w:r>
                        <w:rPr>
                          <w:rFonts w:hint="eastAsia" w:ascii="HGP創英角ﾎﾟｯﾌﾟ体" w:hAnsi="HGP創英角ﾎﾟｯﾌﾟ体" w:eastAsia="HGP創英角ﾎﾟｯﾌﾟ体"/>
                          <w:color w:val="905BFB"/>
                          <w:sz w:val="24"/>
                        </w:rPr>
                        <w:t>助成</w:t>
                      </w:r>
                      <w:r>
                        <w:rPr>
                          <w:rFonts w:hint="default" w:ascii="HGP創英角ﾎﾟｯﾌﾟ体" w:hAnsi="HGP創英角ﾎﾟｯﾌﾟ体" w:eastAsia="HGP創英角ﾎﾟｯﾌﾟ体"/>
                          <w:color w:val="905BFB"/>
                          <w:sz w:val="24"/>
                        </w:rPr>
                        <w:t>対象者</w:t>
                      </w:r>
                    </w:p>
                    <w:p>
                      <w:pPr>
                        <w:pStyle w:val="15"/>
                        <w:numPr>
                          <w:ilvl w:val="0"/>
                          <w:numId w:val="1"/>
                        </w:numPr>
                        <w:rPr>
                          <w:rFonts w:hint="default" w:ascii="HG丸ｺﾞｼｯｸM-PRO" w:hAnsi="HG丸ｺﾞｼｯｸM-PRO" w:eastAsia="HG丸ｺﾞｼｯｸM-PRO"/>
                        </w:rPr>
                      </w:pPr>
                      <w:r>
                        <w:rPr>
                          <w:rFonts w:hint="eastAsia" w:ascii="HG丸ｺﾞｼｯｸM-PRO" w:hAnsi="HG丸ｺﾞｼｯｸM-PRO" w:eastAsia="HG丸ｺﾞｼｯｸM-PRO"/>
                        </w:rPr>
                        <w:t>ハイリスク妊娠管理加算またはハイリスク分娩管理加算を算定され、周産期母子医療センターに通院または入院をしている妊産婦</w:t>
                      </w:r>
                    </w:p>
                    <w:p>
                      <w:pPr>
                        <w:pStyle w:val="15"/>
                        <w:numPr>
                          <w:ilvl w:val="0"/>
                          <w:numId w:val="1"/>
                        </w:numPr>
                        <w:rPr>
                          <w:rFonts w:hint="default" w:ascii="HG丸ｺﾞｼｯｸM-PRO" w:hAnsi="HG丸ｺﾞｼｯｸM-PRO" w:eastAsia="HG丸ｺﾞｼｯｸM-PRO"/>
                        </w:rPr>
                      </w:pPr>
                      <w:r>
                        <w:rPr>
                          <w:rFonts w:hint="eastAsia" w:ascii="HG丸ｺﾞｼｯｸM-PRO" w:hAnsi="HG丸ｺﾞｼｯｸM-PRO" w:eastAsia="HG丸ｺﾞｼｯｸM-PRO"/>
                        </w:rPr>
                        <w:t>ハイリスク妊娠・ハイリスク分娩に相当する病気のために周産期母子医療センターに通院する妊産婦</w:t>
                      </w:r>
                    </w:p>
                    <w:p>
                      <w:pPr>
                        <w:pStyle w:val="15"/>
                        <w:numPr>
                          <w:ilvl w:val="0"/>
                          <w:numId w:val="1"/>
                        </w:numPr>
                        <w:rPr>
                          <w:rFonts w:hint="default" w:ascii="HG丸ｺﾞｼｯｸM-PRO" w:hAnsi="HG丸ｺﾞｼｯｸM-PRO" w:eastAsia="HG丸ｺﾞｼｯｸM-PRO"/>
                        </w:rPr>
                      </w:pPr>
                      <w:r>
                        <w:rPr>
                          <w:rFonts w:hint="eastAsia" w:ascii="HG丸ｺﾞｼｯｸM-PRO" w:hAnsi="HG丸ｺﾞｼｯｸM-PRO" w:eastAsia="HG丸ｺﾞｼｯｸM-PRO"/>
                        </w:rPr>
                        <w:t>NICU</w:t>
                      </w:r>
                      <w:r>
                        <w:rPr>
                          <w:rFonts w:hint="eastAsia" w:ascii="HG丸ｺﾞｼｯｸM-PRO" w:hAnsi="HG丸ｺﾞｼｯｸM-PRO" w:eastAsia="HG丸ｺﾞｼｯｸM-PRO"/>
                        </w:rPr>
                        <w:t>（新生児特定集中治療室）または</w:t>
                      </w:r>
                      <w:r>
                        <w:rPr>
                          <w:rFonts w:hint="eastAsia" w:ascii="HG丸ｺﾞｼｯｸM-PRO" w:hAnsi="HG丸ｺﾞｼｯｸM-PRO" w:eastAsia="HG丸ｺﾞｼｯｸM-PRO"/>
                        </w:rPr>
                        <w:t>GCU</w:t>
                      </w:r>
                      <w:r>
                        <w:rPr>
                          <w:rFonts w:hint="eastAsia" w:ascii="HG丸ｺﾞｼｯｸM-PRO" w:hAnsi="HG丸ｺﾞｼｯｸM-PRO" w:eastAsia="HG丸ｺﾞｼｯｸM-PRO"/>
                        </w:rPr>
                        <w:t>（新生児治療回復室）に入院している赤ちゃんの面会をするために通院している産婦</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※上記に該当すると思われる</w:t>
                      </w:r>
                      <w:r>
                        <w:rPr>
                          <w:rFonts w:hint="default" w:ascii="HG丸ｺﾞｼｯｸM-PRO" w:hAnsi="HG丸ｺﾞｼｯｸM-PRO" w:eastAsia="HG丸ｺﾞｼｯｸM-PRO"/>
                        </w:rPr>
                        <w:t>方</w:t>
                      </w:r>
                      <w:r>
                        <w:rPr>
                          <w:rFonts w:hint="eastAsia" w:ascii="HG丸ｺﾞｼｯｸM-PRO" w:hAnsi="HG丸ｺﾞｼｯｸM-PRO" w:eastAsia="HG丸ｺﾞｼｯｸM-PRO"/>
                        </w:rPr>
                        <w:t>は</w:t>
                      </w:r>
                      <w:r>
                        <w:rPr>
                          <w:rFonts w:hint="default" w:ascii="HG丸ｺﾞｼｯｸM-PRO" w:hAnsi="HG丸ｺﾞｼｯｸM-PRO" w:eastAsia="HG丸ｺﾞｼｯｸM-PRO"/>
                        </w:rPr>
                        <w:t>医療機関に相談のうえ、申請してくださるようお願いします。</w:t>
                      </w:r>
                    </w:p>
                  </w:txbxContent>
                </v:textbox>
                <v:imagedata o:title=""/>
                <w10:wrap type="none" anchorx="margin" anchory="text"/>
              </v:roundrect>
            </w:pict>
          </mc:Fallback>
        </mc:AlternateConten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19685</wp:posOffset>
                </wp:positionH>
                <wp:positionV relativeFrom="paragraph">
                  <wp:posOffset>39370</wp:posOffset>
                </wp:positionV>
                <wp:extent cx="6753225" cy="1238250"/>
                <wp:effectExtent l="19685" t="19685" r="29845" b="20320"/>
                <wp:wrapNone/>
                <wp:docPr id="1031" name="角丸四角形 11"/>
                <a:graphic xmlns:a="http://schemas.openxmlformats.org/drawingml/2006/main">
                  <a:graphicData uri="http://schemas.microsoft.com/office/word/2010/wordprocessingShape">
                    <wps:wsp>
                      <wps:cNvPr id="1031" name="角丸四角形 11"/>
                      <wps:cNvSpPr>
                        <a:spLocks noChangeArrowheads="1"/>
                      </wps:cNvSpPr>
                      <wps:spPr>
                        <a:xfrm>
                          <a:off x="0" y="0"/>
                          <a:ext cx="6753225" cy="1238250"/>
                        </a:xfrm>
                        <a:prstGeom prst="roundRect">
                          <a:avLst>
                            <a:gd name="adj" fmla="val 16662"/>
                          </a:avLst>
                        </a:prstGeom>
                        <a:solidFill>
                          <a:srgbClr val="FFFFFF"/>
                        </a:solidFill>
                        <a:ln w="28575">
                          <a:solidFill>
                            <a:srgbClr val="E67095"/>
                          </a:solidFill>
                        </a:ln>
                      </wps:spPr>
                      <wps:txbx>
                        <w:txbxContent>
                          <w:p>
                            <w:pPr>
                              <w:pStyle w:val="0"/>
                              <w:rPr>
                                <w:rFonts w:hint="default" w:ascii="HGP創英角ﾎﾟｯﾌﾟ体" w:hAnsi="HGP創英角ﾎﾟｯﾌﾟ体" w:eastAsia="HGP創英角ﾎﾟｯﾌﾟ体"/>
                                <w:color w:val="E67095"/>
                                <w:sz w:val="24"/>
                              </w:rPr>
                            </w:pPr>
                            <w:r>
                              <w:rPr>
                                <w:rFonts w:hint="eastAsia" w:ascii="HGP創英角ﾎﾟｯﾌﾟ体" w:hAnsi="HGP創英角ﾎﾟｯﾌﾟ体" w:eastAsia="HGP創英角ﾎﾟｯﾌﾟ体"/>
                                <w:color w:val="E67095"/>
                                <w:sz w:val="24"/>
                              </w:rPr>
                              <w:t>対象の医療機関</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・総合周産期母子医療センター：青森県立中央病院</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・地域周産期母子医療センター：弘前大学医学部附属病院、国立病院機構弘前病院、</w:t>
                            </w:r>
                          </w:p>
                          <w:p>
                            <w:pPr>
                              <w:pStyle w:val="0"/>
                              <w:ind w:firstLine="3150"/>
                              <w:rPr>
                                <w:rFonts w:hint="default" w:ascii="HG丸ｺﾞｼｯｸM-PRO" w:hAnsi="HG丸ｺﾞｼｯｸM-PRO" w:eastAsia="HG丸ｺﾞｼｯｸM-PRO"/>
                              </w:rPr>
                            </w:pPr>
                            <w:r>
                              <w:rPr>
                                <w:rFonts w:hint="eastAsia" w:ascii="HG丸ｺﾞｼｯｸM-PRO" w:hAnsi="HG丸ｺﾞｼｯｸM-PRO" w:eastAsia="HG丸ｺﾞｼｯｸM-PRO"/>
                              </w:rPr>
                              <w:t>八戸市立市民病院、</w:t>
                            </w:r>
                            <w:r>
                              <w:rPr>
                                <w:rFonts w:hint="default" w:ascii="HG丸ｺﾞｼｯｸM-PRO" w:hAnsi="HG丸ｺﾞｼｯｸM-PRO" w:eastAsia="HG丸ｺﾞｼｯｸM-PRO"/>
                              </w:rPr>
                              <w:t>むつ</w:t>
                            </w:r>
                            <w:r>
                              <w:rPr>
                                <w:rFonts w:hint="eastAsia" w:ascii="HG丸ｺﾞｼｯｸM-PRO" w:hAnsi="HG丸ｺﾞｼｯｸM-PRO" w:eastAsia="HG丸ｺﾞｼｯｸM-PRO"/>
                              </w:rPr>
                              <w:t>総合病院</w:t>
                            </w:r>
                          </w:p>
                          <w:p>
                            <w:pPr>
                              <w:pStyle w:val="0"/>
                              <w:jc w:val="left"/>
                              <w:rPr>
                                <w:rFonts w:hint="default"/>
                                <w:color w:val="000000" w:themeColor="text1"/>
                              </w:rPr>
                            </w:pPr>
                          </w:p>
                        </w:txbxContent>
                      </wps:txbx>
                      <wps:bodyPr vertOverflow="overflow" horzOverflow="overflow" anchor="ctr" upright="1"/>
                    </wps:wsp>
                  </a:graphicData>
                </a:graphic>
              </wp:anchor>
            </w:drawing>
          </mc:Choice>
          <mc:Fallback>
            <w:pict>
              <v:roundrect id="角丸四角形 11" style="v-text-anchor:middle;mso-wrap-distance-top:0pt;mso-wrap-distance-right:9pt;mso-wrap-distance-left:9pt;mso-wrap-distance-bottom:0pt;margin-top:3.1pt;margin-left:1.55pt;mso-position-horizontal-relative:margin;mso-position-vertical-relative:text;position:absolute;height:97.5pt;width:531.75pt;z-index:3;" o:spid="_x0000_s1031" o:allowincell="t" o:allowoverlap="t" filled="t" fillcolor="#ffffff" stroked="t" strokecolor="#e67095" strokeweight="2.25pt" o:spt="2" arcsize="10920f">
                <v:fill/>
                <v:stroke filltype="solid"/>
                <v:textbox style="layout-flow:horizontal;">
                  <w:txbxContent>
                    <w:p>
                      <w:pPr>
                        <w:pStyle w:val="0"/>
                        <w:rPr>
                          <w:rFonts w:hint="default" w:ascii="HGP創英角ﾎﾟｯﾌﾟ体" w:hAnsi="HGP創英角ﾎﾟｯﾌﾟ体" w:eastAsia="HGP創英角ﾎﾟｯﾌﾟ体"/>
                          <w:color w:val="E67095"/>
                          <w:sz w:val="24"/>
                        </w:rPr>
                      </w:pPr>
                      <w:r>
                        <w:rPr>
                          <w:rFonts w:hint="eastAsia" w:ascii="HGP創英角ﾎﾟｯﾌﾟ体" w:hAnsi="HGP創英角ﾎﾟｯﾌﾟ体" w:eastAsia="HGP創英角ﾎﾟｯﾌﾟ体"/>
                          <w:color w:val="E67095"/>
                          <w:sz w:val="24"/>
                        </w:rPr>
                        <w:t>対象の医療機関</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・総合周産期母子医療センター：青森県立中央病院</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・地域周産期母子医療センター：弘前大学医学部附属病院、国立病院機構弘前病院、</w:t>
                      </w:r>
                    </w:p>
                    <w:p>
                      <w:pPr>
                        <w:pStyle w:val="0"/>
                        <w:ind w:firstLine="3150"/>
                        <w:rPr>
                          <w:rFonts w:hint="default" w:ascii="HG丸ｺﾞｼｯｸM-PRO" w:hAnsi="HG丸ｺﾞｼｯｸM-PRO" w:eastAsia="HG丸ｺﾞｼｯｸM-PRO"/>
                        </w:rPr>
                      </w:pPr>
                      <w:r>
                        <w:rPr>
                          <w:rFonts w:hint="eastAsia" w:ascii="HG丸ｺﾞｼｯｸM-PRO" w:hAnsi="HG丸ｺﾞｼｯｸM-PRO" w:eastAsia="HG丸ｺﾞｼｯｸM-PRO"/>
                        </w:rPr>
                        <w:t>八戸市立市民病院、</w:t>
                      </w:r>
                      <w:r>
                        <w:rPr>
                          <w:rFonts w:hint="default" w:ascii="HG丸ｺﾞｼｯｸM-PRO" w:hAnsi="HG丸ｺﾞｼｯｸM-PRO" w:eastAsia="HG丸ｺﾞｼｯｸM-PRO"/>
                        </w:rPr>
                        <w:t>むつ</w:t>
                      </w:r>
                      <w:r>
                        <w:rPr>
                          <w:rFonts w:hint="eastAsia" w:ascii="HG丸ｺﾞｼｯｸM-PRO" w:hAnsi="HG丸ｺﾞｼｯｸM-PRO" w:eastAsia="HG丸ｺﾞｼｯｸM-PRO"/>
                        </w:rPr>
                        <w:t>総合病院</w:t>
                      </w:r>
                    </w:p>
                    <w:p>
                      <w:pPr>
                        <w:pStyle w:val="0"/>
                        <w:jc w:val="left"/>
                        <w:rPr>
                          <w:rFonts w:hint="default"/>
                          <w:color w:val="000000" w:themeColor="text1"/>
                        </w:rPr>
                      </w:pPr>
                    </w:p>
                  </w:txbxContent>
                </v:textbox>
                <v:imagedata o:title=""/>
                <w10:wrap type="none" anchorx="margin" anchory="text"/>
              </v:roundrect>
            </w:pict>
          </mc:Fallback>
        </mc:AlternateConten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default"/>
        </w:rPr>
        <mc:AlternateContent>
          <mc:Choice Requires="wps">
            <w:drawing>
              <wp:anchor distT="0" distB="0" distL="114300" distR="114300" simplePos="0" relativeHeight="5" behindDoc="0" locked="0" layoutInCell="1" hidden="0" allowOverlap="1">
                <wp:simplePos x="0" y="0"/>
                <wp:positionH relativeFrom="margin">
                  <wp:posOffset>19685</wp:posOffset>
                </wp:positionH>
                <wp:positionV relativeFrom="paragraph">
                  <wp:posOffset>57150</wp:posOffset>
                </wp:positionV>
                <wp:extent cx="6753225" cy="2914650"/>
                <wp:effectExtent l="19685" t="19685" r="29845" b="20320"/>
                <wp:wrapNone/>
                <wp:docPr id="1032" name="角丸四角形 13"/>
                <a:graphic xmlns:a="http://schemas.openxmlformats.org/drawingml/2006/main">
                  <a:graphicData uri="http://schemas.microsoft.com/office/word/2010/wordprocessingShape">
                    <wps:wsp>
                      <wps:cNvPr id="1032" name="角丸四角形 13"/>
                      <wps:cNvSpPr>
                        <a:spLocks noChangeArrowheads="1"/>
                      </wps:cNvSpPr>
                      <wps:spPr>
                        <a:xfrm>
                          <a:off x="0" y="0"/>
                          <a:ext cx="6753225" cy="2914650"/>
                        </a:xfrm>
                        <a:prstGeom prst="roundRect">
                          <a:avLst>
                            <a:gd name="adj" fmla="val 12218"/>
                          </a:avLst>
                        </a:prstGeom>
                        <a:solidFill>
                          <a:srgbClr val="FFFFFF"/>
                        </a:solidFill>
                        <a:ln w="28575">
                          <a:solidFill>
                            <a:srgbClr val="905BFB"/>
                          </a:solidFill>
                        </a:ln>
                      </wps:spPr>
                      <wps:txbx>
                        <w:txbxContent>
                          <w:p>
                            <w:pPr>
                              <w:pStyle w:val="0"/>
                              <w:rPr>
                                <w:rFonts w:hint="default" w:ascii="HGP創英角ﾎﾟｯﾌﾟ体" w:hAnsi="HGP創英角ﾎﾟｯﾌﾟ体" w:eastAsia="HGP創英角ﾎﾟｯﾌﾟ体"/>
                                <w:color w:val="905BFB"/>
                                <w:sz w:val="24"/>
                              </w:rPr>
                            </w:pPr>
                            <w:r>
                              <w:rPr>
                                <w:rFonts w:hint="eastAsia" w:ascii="HGP創英角ﾎﾟｯﾌﾟ体" w:hAnsi="HGP創英角ﾎﾟｯﾌﾟ体" w:eastAsia="HGP創英角ﾎﾟｯﾌﾟ体"/>
                                <w:color w:val="905BFB"/>
                                <w:sz w:val="24"/>
                              </w:rPr>
                              <w:t>申請に必要なもの</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①</w:t>
                            </w:r>
                            <w:r>
                              <w:rPr>
                                <w:rFonts w:hint="eastAsia" w:ascii="HG丸ｺﾞｼｯｸM-PRO" w:hAnsi="HG丸ｺﾞｼｯｸM-PRO" w:eastAsia="HG丸ｺﾞｼｯｸM-PRO"/>
                                <w:color w:val="FF0000"/>
                                <w:sz w:val="20"/>
                                <w:u w:val="wave" w:color="auto"/>
                              </w:rPr>
                              <w:t>平内町</w:t>
                            </w:r>
                            <w:r>
                              <w:rPr>
                                <w:rFonts w:hint="eastAsia" w:ascii="HG丸ｺﾞｼｯｸM-PRO" w:hAnsi="HG丸ｺﾞｼｯｸM-PRO" w:eastAsia="HG丸ｺﾞｼｯｸM-PRO"/>
                                <w:sz w:val="20"/>
                              </w:rPr>
                              <w:t>ハイリスク妊産婦アクセス支援事業助成金</w:t>
                            </w:r>
                            <w:r>
                              <w:rPr>
                                <w:rFonts w:hint="eastAsia" w:ascii="HG丸ｺﾞｼｯｸM-PRO" w:hAnsi="HG丸ｺﾞｼｯｸM-PRO" w:eastAsia="HG丸ｺﾞｼｯｸM-PRO"/>
                                <w:color w:val="FF0000"/>
                                <w:sz w:val="20"/>
                                <w:u w:val="wave" w:color="auto"/>
                              </w:rPr>
                              <w:t>交付</w:t>
                            </w:r>
                            <w:r>
                              <w:rPr>
                                <w:rFonts w:hint="eastAsia" w:ascii="HG丸ｺﾞｼｯｸM-PRO" w:hAnsi="HG丸ｺﾞｼｯｸM-PRO" w:eastAsia="HG丸ｺﾞｼｯｸM-PRO"/>
                                <w:sz w:val="20"/>
                              </w:rPr>
                              <w:t>申請書</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②ハイリスク妊産婦アクセス支援事業助成金申請書</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③青森県周産期母子医療センター</w:t>
                            </w:r>
                            <w:r>
                              <w:rPr>
                                <w:rFonts w:hint="eastAsia" w:ascii="HG丸ｺﾞｼｯｸM-PRO" w:hAnsi="HG丸ｺﾞｼｯｸM-PRO" w:eastAsia="HG丸ｺﾞｼｯｸM-PRO"/>
                                <w:sz w:val="20"/>
                              </w:rPr>
                              <w:t>NICU</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GCU</w:t>
                            </w:r>
                            <w:r>
                              <w:rPr>
                                <w:rFonts w:hint="eastAsia" w:ascii="HG丸ｺﾞｼｯｸM-PRO" w:hAnsi="HG丸ｺﾞｼｯｸM-PRO" w:eastAsia="HG丸ｺﾞｼｯｸM-PRO"/>
                                <w:sz w:val="20"/>
                              </w:rPr>
                              <w:t>面会状況報告書</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④母子健康手帳の写し（診療日・出産日及び出産予定日が記載されている部分）</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⑤診療明細書または領収書の写し</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⑥交通費にかかる領収書（タクシー※、有料道路及び有料駐車場を使用した場合提出）</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※タクシーの</w:t>
                            </w:r>
                            <w:r>
                              <w:rPr>
                                <w:rFonts w:hint="default" w:ascii="HG丸ｺﾞｼｯｸM-PRO" w:hAnsi="HG丸ｺﾞｼｯｸM-PRO" w:eastAsia="HG丸ｺﾞｼｯｸM-PRO"/>
                                <w:sz w:val="20"/>
                              </w:rPr>
                              <w:t>際には</w:t>
                            </w:r>
                            <w:r>
                              <w:rPr>
                                <w:rFonts w:hint="eastAsia" w:ascii="HG丸ｺﾞｼｯｸM-PRO" w:hAnsi="HG丸ｺﾞｼｯｸM-PRO" w:eastAsia="HG丸ｺﾞｼｯｸM-PRO"/>
                                <w:sz w:val="20"/>
                              </w:rPr>
                              <w:t>領収書にボールペン</w:t>
                            </w:r>
                            <w:r>
                              <w:rPr>
                                <w:rFonts w:hint="default" w:ascii="HG丸ｺﾞｼｯｸM-PRO" w:hAnsi="HG丸ｺﾞｼｯｸM-PRO" w:eastAsia="HG丸ｺﾞｼｯｸM-PRO"/>
                                <w:sz w:val="20"/>
                              </w:rPr>
                              <w:t>で発着</w:t>
                            </w:r>
                            <w:r>
                              <w:rPr>
                                <w:rFonts w:hint="eastAsia" w:ascii="HG丸ｺﾞｼｯｸM-PRO" w:hAnsi="HG丸ｺﾞｼｯｸM-PRO" w:eastAsia="HG丸ｺﾞｼｯｸM-PRO"/>
                                <w:sz w:val="20"/>
                              </w:rPr>
                              <w:t>地を</w:t>
                            </w:r>
                            <w:r>
                              <w:rPr>
                                <w:rFonts w:hint="default" w:ascii="HG丸ｺﾞｼｯｸM-PRO" w:hAnsi="HG丸ｺﾞｼｯｸM-PRO" w:eastAsia="HG丸ｺﾞｼｯｸM-PRO"/>
                                <w:sz w:val="20"/>
                              </w:rPr>
                              <w:t>記載すること</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⑦宿泊費にかかる領収書</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⑧印鑑</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⑨顔写真つきの</w:t>
                            </w:r>
                            <w:r>
                              <w:rPr>
                                <w:rFonts w:hint="default" w:ascii="HG丸ｺﾞｼｯｸM-PRO" w:hAnsi="HG丸ｺﾞｼｯｸM-PRO" w:eastAsia="HG丸ｺﾞｼｯｸM-PRO"/>
                              </w:rPr>
                              <w:t>身分証明書</w:t>
                            </w:r>
                            <w:r>
                              <w:rPr>
                                <w:rFonts w:hint="eastAsia" w:ascii="HG丸ｺﾞｼｯｸM-PRO" w:hAnsi="HG丸ｺﾞｼｯｸM-PRO" w:eastAsia="HG丸ｺﾞｼｯｸM-PRO"/>
                              </w:rPr>
                              <w:t>（運転免許証</w:t>
                            </w:r>
                            <w:r>
                              <w:rPr>
                                <w:rFonts w:hint="default" w:ascii="HG丸ｺﾞｼｯｸM-PRO" w:hAnsi="HG丸ｺﾞｼｯｸM-PRO" w:eastAsia="HG丸ｺﾞｼｯｸM-PRO"/>
                              </w:rPr>
                              <w:t>など</w:t>
                            </w:r>
                            <w:r>
                              <w:rPr>
                                <w:rFonts w:hint="eastAsia" w:ascii="HG丸ｺﾞｼｯｸM-PRO" w:hAnsi="HG丸ｺﾞｼｯｸM-PRO" w:eastAsia="HG丸ｺﾞｼｯｸM-PRO"/>
                              </w:rPr>
                              <w:t>）</w:t>
                            </w: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xbxContent>
                      </wps:txbx>
                      <wps:bodyPr vertOverflow="overflow" horzOverflow="overflow" anchor="ctr" upright="1"/>
                    </wps:wsp>
                  </a:graphicData>
                </a:graphic>
              </wp:anchor>
            </w:drawing>
          </mc:Choice>
          <mc:Fallback>
            <w:pict>
              <v:roundrect id="角丸四角形 13" style="v-text-anchor:middle;mso-wrap-distance-top:0pt;mso-wrap-distance-right:9pt;mso-wrap-distance-left:9pt;mso-wrap-distance-bottom:0pt;margin-top:4.5pt;margin-left:1.55pt;mso-position-horizontal-relative:margin;mso-position-vertical-relative:text;position:absolute;height:229.5pt;width:531.75pt;z-index:5;" o:spid="_x0000_s1032" o:allowincell="t" o:allowoverlap="t" filled="t" fillcolor="#ffffff" stroked="t" strokecolor="#905bfb" strokeweight="2.25pt" o:spt="2" arcsize="8007f">
                <v:fill/>
                <v:stroke filltype="solid"/>
                <v:textbox style="layout-flow:horizontal;">
                  <w:txbxContent>
                    <w:p>
                      <w:pPr>
                        <w:pStyle w:val="0"/>
                        <w:rPr>
                          <w:rFonts w:hint="default" w:ascii="HGP創英角ﾎﾟｯﾌﾟ体" w:hAnsi="HGP創英角ﾎﾟｯﾌﾟ体" w:eastAsia="HGP創英角ﾎﾟｯﾌﾟ体"/>
                          <w:color w:val="905BFB"/>
                          <w:sz w:val="24"/>
                        </w:rPr>
                      </w:pPr>
                      <w:r>
                        <w:rPr>
                          <w:rFonts w:hint="eastAsia" w:ascii="HGP創英角ﾎﾟｯﾌﾟ体" w:hAnsi="HGP創英角ﾎﾟｯﾌﾟ体" w:eastAsia="HGP創英角ﾎﾟｯﾌﾟ体"/>
                          <w:color w:val="905BFB"/>
                          <w:sz w:val="24"/>
                        </w:rPr>
                        <w:t>申請に必要なもの</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①</w:t>
                      </w:r>
                      <w:r>
                        <w:rPr>
                          <w:rFonts w:hint="eastAsia" w:ascii="HG丸ｺﾞｼｯｸM-PRO" w:hAnsi="HG丸ｺﾞｼｯｸM-PRO" w:eastAsia="HG丸ｺﾞｼｯｸM-PRO"/>
                          <w:color w:val="FF0000"/>
                          <w:sz w:val="20"/>
                          <w:u w:val="wave" w:color="auto"/>
                        </w:rPr>
                        <w:t>平内町</w:t>
                      </w:r>
                      <w:r>
                        <w:rPr>
                          <w:rFonts w:hint="eastAsia" w:ascii="HG丸ｺﾞｼｯｸM-PRO" w:hAnsi="HG丸ｺﾞｼｯｸM-PRO" w:eastAsia="HG丸ｺﾞｼｯｸM-PRO"/>
                          <w:sz w:val="20"/>
                        </w:rPr>
                        <w:t>ハイリスク妊産婦アクセス支援事業助成金</w:t>
                      </w:r>
                      <w:r>
                        <w:rPr>
                          <w:rFonts w:hint="eastAsia" w:ascii="HG丸ｺﾞｼｯｸM-PRO" w:hAnsi="HG丸ｺﾞｼｯｸM-PRO" w:eastAsia="HG丸ｺﾞｼｯｸM-PRO"/>
                          <w:color w:val="FF0000"/>
                          <w:sz w:val="20"/>
                          <w:u w:val="wave" w:color="auto"/>
                        </w:rPr>
                        <w:t>交付</w:t>
                      </w:r>
                      <w:r>
                        <w:rPr>
                          <w:rFonts w:hint="eastAsia" w:ascii="HG丸ｺﾞｼｯｸM-PRO" w:hAnsi="HG丸ｺﾞｼｯｸM-PRO" w:eastAsia="HG丸ｺﾞｼｯｸM-PRO"/>
                          <w:sz w:val="20"/>
                        </w:rPr>
                        <w:t>申請書</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②ハイリスク妊産婦アクセス支援事業助成金申請書</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③青森県周産期母子医療センター</w:t>
                      </w:r>
                      <w:r>
                        <w:rPr>
                          <w:rFonts w:hint="eastAsia" w:ascii="HG丸ｺﾞｼｯｸM-PRO" w:hAnsi="HG丸ｺﾞｼｯｸM-PRO" w:eastAsia="HG丸ｺﾞｼｯｸM-PRO"/>
                          <w:sz w:val="20"/>
                        </w:rPr>
                        <w:t>NICU</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GCU</w:t>
                      </w:r>
                      <w:r>
                        <w:rPr>
                          <w:rFonts w:hint="eastAsia" w:ascii="HG丸ｺﾞｼｯｸM-PRO" w:hAnsi="HG丸ｺﾞｼｯｸM-PRO" w:eastAsia="HG丸ｺﾞｼｯｸM-PRO"/>
                          <w:sz w:val="20"/>
                        </w:rPr>
                        <w:t>面会状況報告書</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④母子健康手帳の写し（診療日・出産日及び出産予定日が記載されている部分）</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⑤診療明細書または領収書の写し</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⑥交通費にかかる領収書（タクシー※、有料道路及び有料駐車場を使用した場合提出）</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※タクシーの</w:t>
                      </w:r>
                      <w:r>
                        <w:rPr>
                          <w:rFonts w:hint="default" w:ascii="HG丸ｺﾞｼｯｸM-PRO" w:hAnsi="HG丸ｺﾞｼｯｸM-PRO" w:eastAsia="HG丸ｺﾞｼｯｸM-PRO"/>
                          <w:sz w:val="20"/>
                        </w:rPr>
                        <w:t>際には</w:t>
                      </w:r>
                      <w:r>
                        <w:rPr>
                          <w:rFonts w:hint="eastAsia" w:ascii="HG丸ｺﾞｼｯｸM-PRO" w:hAnsi="HG丸ｺﾞｼｯｸM-PRO" w:eastAsia="HG丸ｺﾞｼｯｸM-PRO"/>
                          <w:sz w:val="20"/>
                        </w:rPr>
                        <w:t>領収書にボールペン</w:t>
                      </w:r>
                      <w:r>
                        <w:rPr>
                          <w:rFonts w:hint="default" w:ascii="HG丸ｺﾞｼｯｸM-PRO" w:hAnsi="HG丸ｺﾞｼｯｸM-PRO" w:eastAsia="HG丸ｺﾞｼｯｸM-PRO"/>
                          <w:sz w:val="20"/>
                        </w:rPr>
                        <w:t>で発着</w:t>
                      </w:r>
                      <w:r>
                        <w:rPr>
                          <w:rFonts w:hint="eastAsia" w:ascii="HG丸ｺﾞｼｯｸM-PRO" w:hAnsi="HG丸ｺﾞｼｯｸM-PRO" w:eastAsia="HG丸ｺﾞｼｯｸM-PRO"/>
                          <w:sz w:val="20"/>
                        </w:rPr>
                        <w:t>地を</w:t>
                      </w:r>
                      <w:r>
                        <w:rPr>
                          <w:rFonts w:hint="default" w:ascii="HG丸ｺﾞｼｯｸM-PRO" w:hAnsi="HG丸ｺﾞｼｯｸM-PRO" w:eastAsia="HG丸ｺﾞｼｯｸM-PRO"/>
                          <w:sz w:val="20"/>
                        </w:rPr>
                        <w:t>記載すること</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⑦宿泊費にかかる領収書</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⑧印鑑</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⑨顔写真つきの</w:t>
                      </w:r>
                      <w:r>
                        <w:rPr>
                          <w:rFonts w:hint="default" w:ascii="HG丸ｺﾞｼｯｸM-PRO" w:hAnsi="HG丸ｺﾞｼｯｸM-PRO" w:eastAsia="HG丸ｺﾞｼｯｸM-PRO"/>
                        </w:rPr>
                        <w:t>身分証明書</w:t>
                      </w:r>
                      <w:r>
                        <w:rPr>
                          <w:rFonts w:hint="eastAsia" w:ascii="HG丸ｺﾞｼｯｸM-PRO" w:hAnsi="HG丸ｺﾞｼｯｸM-PRO" w:eastAsia="HG丸ｺﾞｼｯｸM-PRO"/>
                        </w:rPr>
                        <w:t>（運転免許証</w:t>
                      </w:r>
                      <w:r>
                        <w:rPr>
                          <w:rFonts w:hint="default" w:ascii="HG丸ｺﾞｼｯｸM-PRO" w:hAnsi="HG丸ｺﾞｼｯｸM-PRO" w:eastAsia="HG丸ｺﾞｼｯｸM-PRO"/>
                        </w:rPr>
                        <w:t>など</w:t>
                      </w:r>
                      <w:r>
                        <w:rPr>
                          <w:rFonts w:hint="eastAsia" w:ascii="HG丸ｺﾞｼｯｸM-PRO" w:hAnsi="HG丸ｺﾞｼｯｸM-PRO" w:eastAsia="HG丸ｺﾞｼｯｸM-PRO"/>
                        </w:rPr>
                        <w:t>）</w:t>
                      </w: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xbxContent>
                </v:textbox>
                <v:imagedata o:title=""/>
                <w10:wrap type="none" anchorx="margin" anchory="text"/>
              </v:roundrect>
            </w:pict>
          </mc:Fallback>
        </mc:AlternateContent>
      </w:r>
    </w:p>
    <w:p>
      <w:pPr>
        <w:pStyle w:val="0"/>
        <w:rPr>
          <w:rFonts w:hint="default" w:ascii="HG丸ｺﾞｼｯｸM-PRO" w:hAnsi="HG丸ｺﾞｼｯｸM-PRO" w:eastAsia="HG丸ｺﾞｼｯｸM-PRO"/>
        </w:rPr>
      </w:pPr>
      <w:r>
        <w:rPr>
          <w:rFonts w:hint="default"/>
        </w:rPr>
        <mc:AlternateContent>
          <mc:Choice Requires="wps">
            <w:drawing>
              <wp:anchor distT="0" distB="0" distL="71755" distR="71755" simplePos="0" relativeHeight="10" behindDoc="0" locked="0" layoutInCell="1" hidden="0" allowOverlap="1">
                <wp:simplePos x="0" y="0"/>
                <wp:positionH relativeFrom="column">
                  <wp:posOffset>3944620</wp:posOffset>
                </wp:positionH>
                <wp:positionV relativeFrom="paragraph">
                  <wp:posOffset>143510</wp:posOffset>
                </wp:positionV>
                <wp:extent cx="409575" cy="75247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409575" cy="752475"/>
                        </a:xfrm>
                        <a:prstGeom prst="rightBrace">
                          <a:avLst>
                            <a:gd name="adj1" fmla="val 15310"/>
                            <a:gd name="adj2" fmla="val 50000"/>
                          </a:avLst>
                        </a:prstGeom>
                        <a:noFill/>
                        <a:ln w="6350">
                          <a:solidFill>
                            <a:schemeClr val="tx1"/>
                          </a:solidFill>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top:0pt;mso-wrap-distance-right:5.65pt;mso-wrap-distance-left:5.65pt;mso-wrap-distance-bottom:0pt;margin-top:11.3pt;margin-left:310.60000000000002pt;mso-position-horizontal-relative:text;mso-position-vertical-relative:text;position:absolute;height:59.25pt;width:32.25pt;z-index:10;" o:spid="_x0000_s1033" o:allowincell="t" o:allowoverlap="t" filled="f" stroked="t" strokecolor="#000000 [3213]" strokeweight="0.5pt" o:spt="88" type="#_x0000_t88" adj="3307,108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203200" distR="203200" simplePos="0" relativeHeight="12" behindDoc="0" locked="0" layoutInCell="1" hidden="0" allowOverlap="1">
                <wp:simplePos x="0" y="0"/>
                <wp:positionH relativeFrom="column">
                  <wp:posOffset>4494530</wp:posOffset>
                </wp:positionH>
                <wp:positionV relativeFrom="paragraph">
                  <wp:posOffset>10160</wp:posOffset>
                </wp:positionV>
                <wp:extent cx="2113280" cy="75247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2113280" cy="752475"/>
                        </a:xfrm>
                        <a:prstGeom prst="rect">
                          <a:avLst/>
                        </a:prstGeom>
                        <a:solidFill>
                          <a:srgbClr val="FFFFFF"/>
                        </a:solidFill>
                        <a:ln w="6350">
                          <a:solidFill>
                            <a:sysClr val="windowText" lastClr="000000">
                              <a:alpha val="0"/>
                            </a:sysClr>
                          </a:solidFill>
                          <a:miter/>
                        </a:ln>
                      </wps:spPr>
                      <wps:txbx>
                        <w:txbxContent>
                          <w:p>
                            <w:pPr>
                              <w:pStyle w:val="0"/>
                              <w:rPr>
                                <w:rFonts w:hint="default"/>
                              </w:rPr>
                            </w:pPr>
                            <w:r>
                              <w:rPr>
                                <w:rFonts w:hint="eastAsia" w:ascii="HG丸ｺﾞｼｯｸM-PRO" w:hAnsi="HG丸ｺﾞｼｯｸM-PRO" w:eastAsia="HG丸ｺﾞｼｯｸM-PRO"/>
                                <w:sz w:val="20"/>
                              </w:rPr>
                              <w:t>①～③は町で準備してあります。</w:t>
                            </w:r>
                          </w:p>
                          <w:p>
                            <w:pPr>
                              <w:pStyle w:val="0"/>
                              <w:rPr>
                                <w:rFonts w:hint="default"/>
                              </w:rPr>
                            </w:pPr>
                            <w:r>
                              <w:rPr>
                                <w:rFonts w:hint="eastAsia" w:ascii="HG丸ｺﾞｼｯｸM-PRO" w:hAnsi="HG丸ｺﾞｼｯｸM-PRO" w:eastAsia="HG丸ｺﾞｼｯｸM-PRO"/>
                                <w:sz w:val="20"/>
                              </w:rPr>
                              <w:t>なお、②と③は周産期母子医療センターからの記載も必要です。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0.8pt;margin-left:353.9pt;mso-position-horizontal-relative:text;mso-position-vertical-relative:text;position:absolute;height:59.25pt;width:166.4pt;z-index:12;" o:spid="_x0000_s1034" o:allowincell="t" o:allowoverlap="t" filled="t" fillcolor="#ffffff" stroked="t" strokecolor="#000000" strokeweight="0.5pt" o:spt="202" type="#_x0000_t202">
                <v:fill/>
                <v:stroke opacity="0f" filltype="solid"/>
                <v:textbox style="layout-flow:horizontal;" inset="2.0637499999999998mm,0.24694444444444438mm,2.0637499999999998mm,0.24694444444444438mm">
                  <w:txbxContent>
                    <w:p>
                      <w:pPr>
                        <w:pStyle w:val="0"/>
                        <w:rPr>
                          <w:rFonts w:hint="default"/>
                        </w:rPr>
                      </w:pPr>
                      <w:r>
                        <w:rPr>
                          <w:rFonts w:hint="eastAsia" w:ascii="HG丸ｺﾞｼｯｸM-PRO" w:hAnsi="HG丸ｺﾞｼｯｸM-PRO" w:eastAsia="HG丸ｺﾞｼｯｸM-PRO"/>
                          <w:sz w:val="20"/>
                        </w:rPr>
                        <w:t>①～③は町で準備してあります。</w:t>
                      </w:r>
                    </w:p>
                    <w:p>
                      <w:pPr>
                        <w:pStyle w:val="0"/>
                        <w:rPr>
                          <w:rFonts w:hint="default"/>
                        </w:rPr>
                      </w:pPr>
                      <w:r>
                        <w:rPr>
                          <w:rFonts w:hint="eastAsia" w:ascii="HG丸ｺﾞｼｯｸM-PRO" w:hAnsi="HG丸ｺﾞｼｯｸM-PRO" w:eastAsia="HG丸ｺﾞｼｯｸM-PRO"/>
                          <w:sz w:val="20"/>
                        </w:rPr>
                        <w:t>なお、②と③は周産期母子医療センターからの記載も必要です。</w:t>
                      </w:r>
                    </w:p>
                  </w:txbxContent>
                </v:textbox>
                <v:imagedata o:title=""/>
                <w10:wrap type="none" anchorx="text" anchory="text"/>
              </v:shape>
            </w:pict>
          </mc:Fallback>
        </mc:AlternateConten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default"/>
        </w:rPr>
        <mc:AlternateContent>
          <mc:Choice Requires="wps">
            <w:drawing>
              <wp:anchor distT="0" distB="0" distL="203200" distR="203200" simplePos="0" relativeHeight="11" behindDoc="0" locked="0" layoutInCell="1" hidden="0" allowOverlap="1">
                <wp:simplePos x="0" y="0"/>
                <wp:positionH relativeFrom="column">
                  <wp:posOffset>4916170</wp:posOffset>
                </wp:positionH>
                <wp:positionV relativeFrom="paragraph">
                  <wp:posOffset>210185</wp:posOffset>
                </wp:positionV>
                <wp:extent cx="553720" cy="155130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553720" cy="1551305"/>
                        </a:xfrm>
                        <a:prstGeom prst="rightBrace">
                          <a:avLst>
                            <a:gd name="adj1" fmla="val 23346"/>
                            <a:gd name="adj2" fmla="val 50000"/>
                          </a:avLst>
                        </a:prstGeom>
                        <a:noFill/>
                        <a:ln w="6350">
                          <a:solidFill>
                            <a:schemeClr val="tx1"/>
                          </a:solidFill>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top:0pt;mso-wrap-distance-right:16pt;mso-wrap-distance-left:16pt;mso-wrap-distance-bottom:0pt;margin-top:16.55pt;margin-left:387.1pt;mso-position-horizontal-relative:text;mso-position-vertical-relative:text;position:absolute;height:122.15pt;width:43.6pt;z-index:11;" o:spid="_x0000_s1035" o:allowincell="t" o:allowoverlap="t" filled="f" stroked="t" strokecolor="#000000 [3213]" strokeweight="0.5pt" o:spt="88" type="#_x0000_t88" adj="5043,10800">
                <v:fill/>
                <v:stroke filltype="solid"/>
                <v:textbox style="layout-flow:horizontal;"/>
                <v:imagedata o:title=""/>
                <w10:wrap type="none" anchorx="text" anchory="text"/>
              </v:shape>
            </w:pict>
          </mc:Fallback>
        </mc:AlternateConten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default"/>
        </w:rPr>
        <mc:AlternateContent>
          <mc:Choice Requires="wps">
            <w:drawing>
              <wp:anchor distT="0" distB="0" distL="203200" distR="203200" simplePos="0" relativeHeight="13" behindDoc="0" locked="0" layoutInCell="1" hidden="0" allowOverlap="1">
                <wp:simplePos x="0" y="0"/>
                <wp:positionH relativeFrom="column">
                  <wp:posOffset>5579110</wp:posOffset>
                </wp:positionH>
                <wp:positionV relativeFrom="paragraph">
                  <wp:posOffset>10160</wp:posOffset>
                </wp:positionV>
                <wp:extent cx="1029335" cy="77152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1029335" cy="771525"/>
                        </a:xfrm>
                        <a:prstGeom prst="rect">
                          <a:avLst/>
                        </a:prstGeom>
                        <a:solidFill>
                          <a:srgbClr val="FFFFFF"/>
                        </a:solidFill>
                        <a:ln w="6350">
                          <a:solidFill>
                            <a:sysClr val="windowText" lastClr="000000">
                              <a:alpha val="0"/>
                            </a:sysClr>
                          </a:solidFill>
                          <a:miter/>
                        </a:ln>
                      </wps:spPr>
                      <wps:txbx>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④～⑨はご自身で用意していただきます。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0.8pt;margin-left:439.3pt;mso-position-horizontal-relative:text;mso-position-vertical-relative:text;position:absolute;height:60.75pt;width:81.05pt;z-index:13;" o:spid="_x0000_s1036" o:allowincell="t" o:allowoverlap="t" filled="t" fillcolor="#ffffff" stroked="t" strokecolor="#000000" strokeweight="0.5pt" o:spt="202" type="#_x0000_t202">
                <v:fill/>
                <v:stroke opacity="0f"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④～⑨はご自身で用意していただきます。</w:t>
                      </w:r>
                    </w:p>
                  </w:txbxContent>
                </v:textbox>
                <v:imagedata o:title=""/>
                <w10:wrap type="none" anchorx="text" anchory="text"/>
              </v:shape>
            </w:pict>
          </mc:Fallback>
        </mc:AlternateConten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rPr>
        <w:drawing>
          <wp:anchor distT="0" distB="0" distL="114300" distR="114300" simplePos="0" relativeHeight="7" behindDoc="0" locked="0" layoutInCell="1" hidden="0" allowOverlap="1">
            <wp:simplePos x="0" y="0"/>
            <wp:positionH relativeFrom="column">
              <wp:posOffset>742950</wp:posOffset>
            </wp:positionH>
            <wp:positionV relativeFrom="paragraph">
              <wp:posOffset>123825</wp:posOffset>
            </wp:positionV>
            <wp:extent cx="733425" cy="733425"/>
            <wp:effectExtent l="0" t="0" r="0" b="0"/>
            <wp:wrapNone/>
            <wp:docPr id="1037" name="Picture 1" descr="「妊婦 イラスト」の画像検索結果"/>
            <a:graphic xmlns:a="http://schemas.openxmlformats.org/drawingml/2006/main">
              <a:graphicData uri="http://schemas.openxmlformats.org/drawingml/2006/picture">
                <pic:pic xmlns:pic="http://schemas.openxmlformats.org/drawingml/2006/picture">
                  <pic:nvPicPr>
                    <pic:cNvPr id="1037" name="Picture 1" descr="「妊婦 イラスト」の画像検索結果"/>
                    <pic:cNvPicPr>
                      <a:picLocks noChangeAspect="1" noChangeArrowheads="1"/>
                    </pic:cNvPicPr>
                  </pic:nvPicPr>
                  <pic:blipFill>
                    <a:blip r:embed="rId14"/>
                    <a:stretch>
                      <a:fillRect/>
                    </a:stretch>
                  </pic:blipFill>
                  <pic:spPr>
                    <a:xfrm>
                      <a:off x="0" y="0"/>
                      <a:ext cx="733425" cy="733425"/>
                    </a:xfrm>
                    <a:prstGeom prst="rect">
                      <a:avLst/>
                    </a:prstGeom>
                    <a:noFill/>
                    <a:ln w="9525">
                      <a:noFill/>
                      <a:miter lim="800000"/>
                      <a:headEnd/>
                      <a:tailEnd/>
                    </a:ln>
                  </pic:spPr>
                </pic:pic>
              </a:graphicData>
            </a:graphic>
          </wp:anchor>
        </w:drawing>
      </w:r>
    </w:p>
    <w:tbl>
      <w:tblPr>
        <w:tblStyle w:val="11"/>
        <w:tblW w:w="10385" w:type="dxa"/>
        <w:jc w:val="left"/>
        <w:tblInd w:w="10" w:type="dxa"/>
        <w:tblLayout w:type="fixed"/>
        <w:tblCellMar>
          <w:left w:w="0" w:type="dxa"/>
          <w:right w:w="0" w:type="dxa"/>
        </w:tblCellMar>
        <w:tblLook w:firstRow="1" w:lastRow="0" w:firstColumn="1" w:lastColumn="0" w:noHBand="0" w:noVBand="1" w:val="04A0"/>
      </w:tblPr>
      <w:tblGrid>
        <w:gridCol w:w="10385"/>
      </w:tblGrid>
      <w:tr>
        <w:trPr>
          <w:trHeight w:val="642" w:hRule="atLeast"/>
        </w:trPr>
        <w:tc>
          <w:tcPr>
            <w:tcW w:w="932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left"/>
              <w:rPr>
                <w:rFonts w:hint="default" w:ascii="HG丸ｺﾞｼｯｸM-PRO" w:hAnsi="HG丸ｺﾞｼｯｸM-PRO" w:eastAsia="HG丸ｺﾞｼｯｸM-PRO"/>
                <w:color w:val="000000"/>
                <w:sz w:val="20"/>
              </w:rPr>
            </w:pPr>
            <w:r>
              <w:rPr>
                <w:rStyle w:val="24"/>
                <w:rFonts w:hint="eastAsia" w:ascii="HG丸ｺﾞｼｯｸM-PRO" w:hAnsi="HG丸ｺﾞｼｯｸM-PRO" w:eastAsia="HG丸ｺﾞｼｯｸM-PRO"/>
                <w:sz w:val="36"/>
              </w:rPr>
              <w:t>ハイリスク妊娠・ハイリスク分娩に相当の疾患を有する者</w:t>
            </w:r>
            <w:r>
              <w:rPr>
                <w:rStyle w:val="24"/>
                <w:rFonts w:hint="eastAsia" w:ascii="HG丸ｺﾞｼｯｸM-PRO" w:hAnsi="HG丸ｺﾞｼｯｸM-PRO" w:eastAsia="HG丸ｺﾞｼｯｸM-PRO"/>
                <w:sz w:val="36"/>
              </w:rPr>
              <w:br w:type="textWrapping" w:clear="none"/>
            </w:r>
            <w:r>
              <w:rPr>
                <w:rStyle w:val="24"/>
                <w:rFonts w:hint="eastAsia" w:ascii="HG丸ｺﾞｼｯｸM-PRO" w:hAnsi="HG丸ｺﾞｼｯｸM-PRO" w:eastAsia="HG丸ｺﾞｼｯｸM-PRO"/>
              </w:rPr>
              <w:br w:type="textWrapping" w:clear="none"/>
            </w:r>
            <w:r>
              <w:rPr>
                <w:rStyle w:val="25"/>
                <w:rFonts w:hint="eastAsia" w:ascii="HG丸ｺﾞｼｯｸM-PRO" w:hAnsi="HG丸ｺﾞｼｯｸM-PRO" w:eastAsia="HG丸ｺﾞｼｯｸM-PRO"/>
              </w:rPr>
              <w:t>□</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妊娠</w:t>
            </w:r>
            <w:r>
              <w:rPr>
                <w:rStyle w:val="25"/>
                <w:rFonts w:hint="eastAsia" w:ascii="HG丸ｺﾞｼｯｸM-PRO" w:hAnsi="HG丸ｺﾞｼｯｸM-PRO" w:eastAsia="HG丸ｺﾞｼｯｸM-PRO"/>
              </w:rPr>
              <w:t>22</w:t>
            </w:r>
            <w:r>
              <w:rPr>
                <w:rStyle w:val="25"/>
                <w:rFonts w:hint="eastAsia" w:ascii="HG丸ｺﾞｼｯｸM-PRO" w:hAnsi="HG丸ｺﾞｼｯｸM-PRO" w:eastAsia="HG丸ｺﾞｼｯｸM-PRO"/>
              </w:rPr>
              <w:t>週から</w:t>
            </w:r>
            <w:r>
              <w:rPr>
                <w:rStyle w:val="25"/>
                <w:rFonts w:hint="eastAsia" w:ascii="HG丸ｺﾞｼｯｸM-PRO" w:hAnsi="HG丸ｺﾞｼｯｸM-PRO" w:eastAsia="HG丸ｺﾞｼｯｸM-PRO"/>
              </w:rPr>
              <w:t>32</w:t>
            </w:r>
            <w:r>
              <w:rPr>
                <w:rStyle w:val="25"/>
                <w:rFonts w:hint="eastAsia" w:ascii="HG丸ｺﾞｼｯｸM-PRO" w:hAnsi="HG丸ｺﾞｼｯｸM-PRO" w:eastAsia="HG丸ｺﾞｼｯｸM-PRO"/>
              </w:rPr>
              <w:t>週未満の早産（早産するまで）　　□</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妊娠高血圧症候群重症の患者　</w:t>
            </w:r>
            <w:r>
              <w:rPr>
                <w:rStyle w:val="25"/>
                <w:rFonts w:hint="eastAsia" w:ascii="HG丸ｺﾞｼｯｸM-PRO" w:hAnsi="HG丸ｺﾞｼｯｸM-PRO" w:eastAsia="HG丸ｺﾞｼｯｸM-PRO"/>
              </w:rPr>
              <w:br w:type="textWrapping" w:clear="none"/>
            </w:r>
            <w:r>
              <w:rPr>
                <w:rStyle w:val="25"/>
                <w:rFonts w:hint="eastAsia" w:ascii="HG丸ｺﾞｼｯｸM-PRO" w:hAnsi="HG丸ｺﾞｼｯｸM-PRO" w:eastAsia="HG丸ｺﾞｼｯｸM-PRO"/>
              </w:rPr>
              <w:t>□</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前置胎盤（妊娠</w:t>
            </w:r>
            <w:r>
              <w:rPr>
                <w:rStyle w:val="25"/>
                <w:rFonts w:hint="eastAsia" w:ascii="HG丸ｺﾞｼｯｸM-PRO" w:hAnsi="HG丸ｺﾞｼｯｸM-PRO" w:eastAsia="HG丸ｺﾞｼｯｸM-PRO"/>
              </w:rPr>
              <w:t>28</w:t>
            </w:r>
            <w:r>
              <w:rPr>
                <w:rStyle w:val="25"/>
                <w:rFonts w:hint="eastAsia" w:ascii="HG丸ｺﾞｼｯｸM-PRO" w:hAnsi="HG丸ｺﾞｼｯｸM-PRO" w:eastAsia="HG丸ｺﾞｼｯｸM-PRO"/>
              </w:rPr>
              <w:t>週以降で出血等の症状を伴う場合に限る。）　　</w:t>
            </w:r>
            <w:r>
              <w:rPr>
                <w:rStyle w:val="25"/>
                <w:rFonts w:hint="eastAsia" w:ascii="HG丸ｺﾞｼｯｸM-PRO" w:hAnsi="HG丸ｺﾞｼｯｸM-PRO" w:eastAsia="HG丸ｺﾞｼｯｸM-PRO"/>
              </w:rPr>
              <w:br w:type="textWrapping" w:clear="none"/>
            </w:r>
            <w:r>
              <w:rPr>
                <w:rStyle w:val="25"/>
                <w:rFonts w:hint="eastAsia" w:ascii="HG丸ｺﾞｼｯｸM-PRO" w:hAnsi="HG丸ｺﾞｼｯｸM-PRO" w:eastAsia="HG丸ｺﾞｼｯｸM-PRO"/>
              </w:rPr>
              <w:t>□</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妊娠</w:t>
            </w:r>
            <w:r>
              <w:rPr>
                <w:rStyle w:val="25"/>
                <w:rFonts w:hint="eastAsia" w:ascii="HG丸ｺﾞｼｯｸM-PRO" w:hAnsi="HG丸ｺﾞｼｯｸM-PRO" w:eastAsia="HG丸ｺﾞｼｯｸM-PRO"/>
              </w:rPr>
              <w:t>30</w:t>
            </w:r>
            <w:r>
              <w:rPr>
                <w:rStyle w:val="25"/>
                <w:rFonts w:hint="eastAsia" w:ascii="HG丸ｺﾞｼｯｸM-PRO" w:hAnsi="HG丸ｺﾞｼｯｸM-PRO" w:eastAsia="HG丸ｺﾞｼｯｸM-PRO"/>
              </w:rPr>
              <w:t>週未満の切迫早産の患者であって、子宮収縮、子宮出血、頸管の開大、短縮又は</w:t>
            </w:r>
            <w:r>
              <w:rPr>
                <w:rStyle w:val="25"/>
                <w:rFonts w:hint="eastAsia" w:ascii="HG丸ｺﾞｼｯｸM-PRO" w:hAnsi="HG丸ｺﾞｼｯｸM-PRO" w:eastAsia="HG丸ｺﾞｼｯｸM-PRO"/>
              </w:rPr>
              <w:br w:type="textWrapping" w:clear="none"/>
            </w:r>
            <w:r>
              <w:rPr>
                <w:rStyle w:val="25"/>
                <w:rFonts w:hint="eastAsia" w:ascii="HG丸ｺﾞｼｯｸM-PRO" w:hAnsi="HG丸ｺﾞｼｯｸM-PRO" w:eastAsia="HG丸ｺﾞｼｯｸM-PRO"/>
              </w:rPr>
              <w:t>軟化のいずれかの兆候を示しかつ以下のいずれかを満たすものに限る。</w:t>
            </w:r>
            <w:r>
              <w:rPr>
                <w:rStyle w:val="25"/>
                <w:rFonts w:hint="eastAsia" w:ascii="HG丸ｺﾞｼｯｸM-PRO" w:hAnsi="HG丸ｺﾞｼｯｸM-PRO" w:eastAsia="HG丸ｺﾞｼｯｸM-PRO"/>
              </w:rPr>
              <w:br w:type="textWrapping" w:clear="none"/>
            </w:r>
            <w:r>
              <w:rPr>
                <w:rStyle w:val="25"/>
                <w:rFonts w:hint="eastAsia" w:ascii="HG丸ｺﾞｼｯｸM-PRO" w:hAnsi="HG丸ｺﾞｼｯｸM-PRO" w:eastAsia="HG丸ｺﾞｼｯｸM-PRO"/>
              </w:rPr>
              <w:t>(</w:t>
            </w:r>
            <w:r>
              <w:rPr>
                <w:rStyle w:val="25"/>
                <w:rFonts w:hint="eastAsia" w:ascii="HG丸ｺﾞｼｯｸM-PRO" w:hAnsi="HG丸ｺﾞｼｯｸM-PRO" w:eastAsia="HG丸ｺﾞｼｯｸM-PRO"/>
              </w:rPr>
              <w:t>イ</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前期破水を合併したもの</w:t>
            </w:r>
            <w:r>
              <w:rPr>
                <w:rStyle w:val="25"/>
                <w:rFonts w:hint="eastAsia" w:ascii="HG丸ｺﾞｼｯｸM-PRO" w:hAnsi="HG丸ｺﾞｼｯｸM-PRO" w:eastAsia="HG丸ｺﾞｼｯｸM-PRO"/>
              </w:rPr>
              <w:br w:type="textWrapping" w:clear="none"/>
            </w:r>
            <w:r>
              <w:rPr>
                <w:rStyle w:val="25"/>
                <w:rFonts w:hint="eastAsia" w:ascii="HG丸ｺﾞｼｯｸM-PRO" w:hAnsi="HG丸ｺﾞｼｯｸM-PRO" w:eastAsia="HG丸ｺﾞｼｯｸM-PRO"/>
              </w:rPr>
              <w:t>(</w:t>
            </w:r>
            <w:r>
              <w:rPr>
                <w:rStyle w:val="25"/>
                <w:rFonts w:hint="eastAsia" w:ascii="HG丸ｺﾞｼｯｸM-PRO" w:hAnsi="HG丸ｺﾞｼｯｸM-PRO" w:eastAsia="HG丸ｺﾞｼｯｸM-PRO"/>
              </w:rPr>
              <w:t>ロ</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羊水過多症又は羊水過少症のもの</w:t>
            </w:r>
            <w:r>
              <w:rPr>
                <w:rStyle w:val="25"/>
                <w:rFonts w:hint="eastAsia" w:ascii="HG丸ｺﾞｼｯｸM-PRO" w:hAnsi="HG丸ｺﾞｼｯｸM-PRO" w:eastAsia="HG丸ｺﾞｼｯｸM-PRO"/>
              </w:rPr>
              <w:br w:type="textWrapping" w:clear="none"/>
            </w:r>
            <w:r>
              <w:rPr>
                <w:rStyle w:val="25"/>
                <w:rFonts w:hint="eastAsia" w:ascii="HG丸ｺﾞｼｯｸM-PRO" w:hAnsi="HG丸ｺﾞｼｯｸM-PRO" w:eastAsia="HG丸ｺﾞｼｯｸM-PRO"/>
              </w:rPr>
              <w:t>(</w:t>
            </w:r>
            <w:r>
              <w:rPr>
                <w:rStyle w:val="25"/>
                <w:rFonts w:hint="eastAsia" w:ascii="HG丸ｺﾞｼｯｸM-PRO" w:hAnsi="HG丸ｺﾞｼｯｸM-PRO" w:eastAsia="HG丸ｺﾞｼｯｸM-PRO"/>
              </w:rPr>
              <w:t>ハ</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経腟超音波検査で子宮頸管長が</w:t>
            </w:r>
            <w:r>
              <w:rPr>
                <w:rStyle w:val="25"/>
                <w:rFonts w:hint="eastAsia" w:ascii="HG丸ｺﾞｼｯｸM-PRO" w:hAnsi="HG丸ｺﾞｼｯｸM-PRO" w:eastAsia="HG丸ｺﾞｼｯｸM-PRO"/>
              </w:rPr>
              <w:t>20mm</w:t>
            </w:r>
            <w:r>
              <w:rPr>
                <w:rStyle w:val="25"/>
                <w:rFonts w:hint="eastAsia" w:ascii="HG丸ｺﾞｼｯｸM-PRO" w:hAnsi="HG丸ｺﾞｼｯｸM-PRO" w:eastAsia="HG丸ｺﾞｼｯｸM-PRO"/>
              </w:rPr>
              <w:t>未満のもの</w:t>
            </w:r>
            <w:r>
              <w:rPr>
                <w:rStyle w:val="25"/>
                <w:rFonts w:hint="eastAsia" w:ascii="HG丸ｺﾞｼｯｸM-PRO" w:hAnsi="HG丸ｺﾞｼｯｸM-PRO" w:eastAsia="HG丸ｺﾞｼｯｸM-PRO"/>
              </w:rPr>
              <w:br w:type="textWrapping" w:clear="none"/>
            </w:r>
            <w:r>
              <w:rPr>
                <w:rStyle w:val="25"/>
                <w:rFonts w:hint="eastAsia" w:ascii="HG丸ｺﾞｼｯｸM-PRO" w:hAnsi="HG丸ｺﾞｼｯｸM-PRO" w:eastAsia="HG丸ｺﾞｼｯｸM-PRO"/>
              </w:rPr>
              <w:t>(</w:t>
            </w:r>
            <w:r>
              <w:rPr>
                <w:rStyle w:val="25"/>
                <w:rFonts w:hint="eastAsia" w:ascii="HG丸ｺﾞｼｯｸM-PRO" w:hAnsi="HG丸ｺﾞｼｯｸM-PRO" w:eastAsia="HG丸ｺﾞｼｯｸM-PRO"/>
              </w:rPr>
              <w:t>ニ</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切迫早産の診断で他の医療機関より紹介または搬送されたもの　　□胎児に何らかの疾患を認められたもの</w:t>
            </w:r>
            <w:r>
              <w:rPr>
                <w:rStyle w:val="25"/>
                <w:rFonts w:hint="eastAsia" w:ascii="HG丸ｺﾞｼｯｸM-PRO" w:hAnsi="HG丸ｺﾞｼｯｸM-PRO" w:eastAsia="HG丸ｺﾞｼｯｸM-PRO"/>
              </w:rPr>
              <w:br w:type="textWrapping" w:clear="none"/>
            </w:r>
            <w:r>
              <w:rPr>
                <w:rStyle w:val="25"/>
                <w:rFonts w:hint="eastAsia" w:ascii="HG丸ｺﾞｼｯｸM-PRO" w:hAnsi="HG丸ｺﾞｼｯｸM-PRO" w:eastAsia="HG丸ｺﾞｼｯｸM-PRO"/>
              </w:rPr>
              <w:t>(</w:t>
            </w:r>
            <w:r>
              <w:rPr>
                <w:rStyle w:val="25"/>
                <w:rFonts w:hint="eastAsia" w:ascii="HG丸ｺﾞｼｯｸM-PRO" w:hAnsi="HG丸ｺﾞｼｯｸM-PRO" w:eastAsia="HG丸ｺﾞｼｯｸM-PRO"/>
              </w:rPr>
              <w:t>ホ</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早産指数</w:t>
            </w:r>
            <w:r>
              <w:rPr>
                <w:rStyle w:val="25"/>
                <w:rFonts w:hint="eastAsia" w:ascii="HG丸ｺﾞｼｯｸM-PRO" w:hAnsi="HG丸ｺﾞｼｯｸM-PRO" w:eastAsia="HG丸ｺﾞｼｯｸM-PRO"/>
              </w:rPr>
              <w:t>(tocolysis index)</w:t>
            </w:r>
            <w:r>
              <w:rPr>
                <w:rStyle w:val="25"/>
                <w:rFonts w:hint="eastAsia" w:ascii="HG丸ｺﾞｼｯｸM-PRO" w:hAnsi="HG丸ｺﾞｼｯｸM-PRO" w:eastAsia="HG丸ｺﾞｼｯｸM-PRO"/>
              </w:rPr>
              <w:t>が３点以上のもの　　□</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多胎妊娠　□</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子宮内胎児発育遅延　　</w:t>
            </w:r>
            <w:r>
              <w:rPr>
                <w:rStyle w:val="25"/>
                <w:rFonts w:hint="eastAsia" w:ascii="HG丸ｺﾞｼｯｸM-PRO" w:hAnsi="HG丸ｺﾞｼｯｸM-PRO" w:eastAsia="HG丸ｺﾞｼｯｸM-PRO"/>
              </w:rPr>
              <w:br w:type="textWrapping" w:clear="none"/>
            </w:r>
            <w:r>
              <w:rPr>
                <w:rStyle w:val="25"/>
                <w:rFonts w:hint="eastAsia" w:ascii="HG丸ｺﾞｼｯｸM-PRO" w:hAnsi="HG丸ｺﾞｼｯｸM-PRO" w:eastAsia="HG丸ｺﾞｼｯｸM-PRO"/>
              </w:rPr>
              <w:t>□</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心疾患（治療中のものに限る。）　　□</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糖尿病（治療中のものに限る。）　　</w:t>
            </w:r>
            <w:r>
              <w:rPr>
                <w:rStyle w:val="25"/>
                <w:rFonts w:hint="eastAsia" w:ascii="HG丸ｺﾞｼｯｸM-PRO" w:hAnsi="HG丸ｺﾞｼｯｸM-PRO" w:eastAsia="HG丸ｺﾞｼｯｸM-PRO"/>
              </w:rPr>
              <w:br w:type="textWrapping" w:clear="none"/>
            </w:r>
            <w:r>
              <w:rPr>
                <w:rStyle w:val="25"/>
                <w:rFonts w:hint="eastAsia" w:ascii="HG丸ｺﾞｼｯｸM-PRO" w:hAnsi="HG丸ｺﾞｼｯｸM-PRO" w:eastAsia="HG丸ｺﾞｼｯｸM-PRO"/>
              </w:rPr>
              <w:t>□</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甲状腺疾患（治療中のものに限る。）　　□</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腎疾患（治療中のものに限る。）　　</w:t>
            </w:r>
            <w:r>
              <w:rPr>
                <w:rStyle w:val="25"/>
                <w:rFonts w:hint="eastAsia" w:ascii="HG丸ｺﾞｼｯｸM-PRO" w:hAnsi="HG丸ｺﾞｼｯｸM-PRO" w:eastAsia="HG丸ｺﾞｼｯｸM-PRO"/>
              </w:rPr>
              <w:br w:type="textWrapping" w:clear="none"/>
            </w:r>
            <w:r>
              <w:rPr>
                <w:rStyle w:val="25"/>
                <w:rFonts w:hint="eastAsia" w:ascii="HG丸ｺﾞｼｯｸM-PRO" w:hAnsi="HG丸ｺﾞｼｯｸM-PRO" w:eastAsia="HG丸ｺﾞｼｯｸM-PRO"/>
              </w:rPr>
              <w:t>□</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膠原病（治療中のものに限る。）　　□</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特発性血小板減少性紫斑病（治療中のものに限る。）　　</w:t>
            </w:r>
            <w:r>
              <w:rPr>
                <w:rStyle w:val="25"/>
                <w:rFonts w:hint="eastAsia" w:ascii="HG丸ｺﾞｼｯｸM-PRO" w:hAnsi="HG丸ｺﾞｼｯｸM-PRO" w:eastAsia="HG丸ｺﾞｼｯｸM-PRO"/>
              </w:rPr>
              <w:br w:type="textWrapping" w:clear="none"/>
            </w:r>
            <w:r>
              <w:rPr>
                <w:rStyle w:val="25"/>
                <w:rFonts w:hint="eastAsia" w:ascii="HG丸ｺﾞｼｯｸM-PRO" w:hAnsi="HG丸ｺﾞｼｯｸM-PRO" w:eastAsia="HG丸ｺﾞｼｯｸM-PRO"/>
              </w:rPr>
              <w:t>□</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白血病（治療中のものに限る。）　　□</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血友病（治療中のものに限る。）　　</w:t>
            </w:r>
            <w:r>
              <w:rPr>
                <w:rStyle w:val="25"/>
                <w:rFonts w:hint="eastAsia" w:ascii="HG丸ｺﾞｼｯｸM-PRO" w:hAnsi="HG丸ｺﾞｼｯｸM-PRO" w:eastAsia="HG丸ｺﾞｼｯｸM-PRO"/>
              </w:rPr>
              <w:br w:type="textWrapping" w:clear="none"/>
            </w:r>
            <w:r>
              <w:rPr>
                <w:rStyle w:val="25"/>
                <w:rFonts w:hint="eastAsia" w:ascii="HG丸ｺﾞｼｯｸM-PRO" w:hAnsi="HG丸ｺﾞｼｯｸM-PRO" w:eastAsia="HG丸ｺﾞｼｯｸM-PRO"/>
              </w:rPr>
              <w:t>□</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出血傾向のある状態（治療中のものに限る。）　　□</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ＨＩＶ陽性　　□</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Ｒｈ不適合　　</w:t>
            </w:r>
            <w:r>
              <w:rPr>
                <w:rStyle w:val="25"/>
                <w:rFonts w:hint="eastAsia" w:ascii="HG丸ｺﾞｼｯｸM-PRO" w:hAnsi="HG丸ｺﾞｼｯｸM-PRO" w:eastAsia="HG丸ｺﾞｼｯｸM-PRO"/>
              </w:rPr>
              <w:br w:type="textWrapping" w:clear="none"/>
            </w:r>
            <w:r>
              <w:rPr>
                <w:rStyle w:val="25"/>
                <w:rFonts w:hint="eastAsia" w:ascii="HG丸ｺﾞｼｯｸM-PRO" w:hAnsi="HG丸ｺﾞｼｯｸM-PRO" w:eastAsia="HG丸ｺﾞｼｯｸM-PRO"/>
              </w:rPr>
              <w:t>□</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当該妊娠中に帝王切開術以外の開腹手術（腹腔鏡による手術を含む。）を行った患者又は</w:t>
            </w:r>
            <w:r>
              <w:rPr>
                <w:rStyle w:val="25"/>
                <w:rFonts w:hint="eastAsia" w:ascii="HG丸ｺﾞｼｯｸM-PRO" w:hAnsi="HG丸ｺﾞｼｯｸM-PRO" w:eastAsia="HG丸ｺﾞｼｯｸM-PRO"/>
              </w:rPr>
              <w:br w:type="textWrapping" w:clear="none"/>
            </w:r>
            <w:r>
              <w:rPr>
                <w:rStyle w:val="25"/>
                <w:rFonts w:hint="eastAsia" w:ascii="HG丸ｺﾞｼｯｸM-PRO" w:hAnsi="HG丸ｺﾞｼｯｸM-PRO" w:eastAsia="HG丸ｺﾞｼｯｸM-PRO"/>
              </w:rPr>
              <w:t>行う予定のある患者</w:t>
            </w:r>
            <w:r>
              <w:rPr>
                <w:rStyle w:val="25"/>
                <w:rFonts w:hint="eastAsia" w:ascii="HG丸ｺﾞｼｯｸM-PRO" w:hAnsi="HG丸ｺﾞｼｯｸM-PRO" w:eastAsia="HG丸ｺﾞｼｯｸM-PRO"/>
              </w:rPr>
              <w:br w:type="textWrapping" w:clear="none"/>
            </w:r>
            <w:r>
              <w:rPr>
                <w:rStyle w:val="25"/>
                <w:rFonts w:hint="eastAsia" w:ascii="HG丸ｺﾞｼｯｸM-PRO" w:hAnsi="HG丸ｺﾞｼｯｸM-PRO" w:eastAsia="HG丸ｺﾞｼｯｸM-PRO"/>
              </w:rPr>
              <w:t>□</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精神疾患（当該保険医療機関において精神療法を実施している者又は他の保険医療機関に</w:t>
            </w:r>
            <w:r>
              <w:rPr>
                <w:rStyle w:val="25"/>
                <w:rFonts w:hint="eastAsia" w:ascii="HG丸ｺﾞｼｯｸM-PRO" w:hAnsi="HG丸ｺﾞｼｯｸM-PRO" w:eastAsia="HG丸ｺﾞｼｯｸM-PRO"/>
              </w:rPr>
              <w:br w:type="textWrapping" w:clear="none"/>
            </w:r>
            <w:r>
              <w:rPr>
                <w:rStyle w:val="25"/>
                <w:rFonts w:hint="eastAsia" w:ascii="HG丸ｺﾞｼｯｸM-PRO" w:hAnsi="HG丸ｺﾞｼｯｸM-PRO" w:eastAsia="HG丸ｺﾞｼｯｸM-PRO"/>
              </w:rPr>
              <w:t>おいて精神療法を実施している者であって当該保険医療機関に対して診療情報が文書に</w:t>
            </w:r>
            <w:r>
              <w:rPr>
                <w:rStyle w:val="25"/>
                <w:rFonts w:hint="eastAsia" w:ascii="HG丸ｺﾞｼｯｸM-PRO" w:hAnsi="HG丸ｺﾞｼｯｸM-PRO" w:eastAsia="HG丸ｺﾞｼｯｸM-PRO"/>
              </w:rPr>
              <w:br w:type="textWrapping" w:clear="none"/>
            </w:r>
            <w:r>
              <w:rPr>
                <w:rStyle w:val="25"/>
                <w:rFonts w:hint="eastAsia" w:ascii="HG丸ｺﾞｼｯｸM-PRO" w:hAnsi="HG丸ｺﾞｼｯｸM-PRO" w:eastAsia="HG丸ｺﾞｼｯｸM-PRO"/>
              </w:rPr>
              <w:t>より提供されているものに限る。）　□</w:t>
            </w:r>
            <w:r>
              <w:rPr>
                <w:rStyle w:val="25"/>
                <w:rFonts w:hint="eastAsia" w:ascii="HG丸ｺﾞｼｯｸM-PRO" w:hAnsi="HG丸ｺﾞｼｯｸM-PRO" w:eastAsia="HG丸ｺﾞｼｯｸM-PRO"/>
              </w:rPr>
              <w:t xml:space="preserve"> 40</w:t>
            </w:r>
            <w:r>
              <w:rPr>
                <w:rStyle w:val="25"/>
                <w:rFonts w:hint="eastAsia" w:ascii="HG丸ｺﾞｼｯｸM-PRO" w:hAnsi="HG丸ｺﾞｼｯｸM-PRO" w:eastAsia="HG丸ｺﾞｼｯｸM-PRO"/>
              </w:rPr>
              <w:t>歳以上の初産婦　　</w:t>
            </w:r>
            <w:r>
              <w:rPr>
                <w:rStyle w:val="25"/>
                <w:rFonts w:hint="eastAsia" w:ascii="HG丸ｺﾞｼｯｸM-PRO" w:hAnsi="HG丸ｺﾞｼｯｸM-PRO" w:eastAsia="HG丸ｺﾞｼｯｸM-PRO"/>
              </w:rPr>
              <w:br w:type="textWrapping" w:clear="none"/>
            </w:r>
            <w:r>
              <w:rPr>
                <w:rStyle w:val="25"/>
                <w:rFonts w:hint="eastAsia" w:ascii="HG丸ｺﾞｼｯｸM-PRO" w:hAnsi="HG丸ｺﾞｼｯｸM-PRO" w:eastAsia="HG丸ｺﾞｼｯｸM-PRO"/>
              </w:rPr>
              <w:t>□</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分娩前のＢＭＩが</w:t>
            </w:r>
            <w:r>
              <w:rPr>
                <w:rStyle w:val="25"/>
                <w:rFonts w:hint="eastAsia" w:ascii="HG丸ｺﾞｼｯｸM-PRO" w:hAnsi="HG丸ｺﾞｼｯｸM-PRO" w:eastAsia="HG丸ｺﾞｼｯｸM-PRO"/>
              </w:rPr>
              <w:t>35</w:t>
            </w:r>
            <w:r>
              <w:rPr>
                <w:rStyle w:val="25"/>
                <w:rFonts w:hint="eastAsia" w:ascii="HG丸ｺﾞｼｯｸM-PRO" w:hAnsi="HG丸ｺﾞｼｯｸM-PRO" w:eastAsia="HG丸ｺﾞｼｯｸM-PRO"/>
              </w:rPr>
              <w:t>以上の初産婦者　　　</w:t>
            </w:r>
            <w:r>
              <w:rPr>
                <w:rStyle w:val="25"/>
                <w:rFonts w:hint="eastAsia" w:ascii="HG丸ｺﾞｼｯｸM-PRO" w:hAnsi="HG丸ｺﾞｼｯｸM-PRO" w:eastAsia="HG丸ｺﾞｼｯｸM-PRO"/>
              </w:rPr>
              <w:br w:type="textWrapping" w:clear="none"/>
            </w:r>
            <w:r>
              <w:rPr>
                <w:rStyle w:val="25"/>
                <w:rFonts w:hint="eastAsia" w:ascii="HG丸ｺﾞｼｯｸM-PRO" w:hAnsi="HG丸ｺﾞｼｯｸM-PRO" w:eastAsia="HG丸ｺﾞｼｯｸM-PRO"/>
              </w:rPr>
              <w:t>□</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常位胎盤早期剥離　　　□</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双胎間輸血症候群　　□早産歴（妊娠</w:t>
            </w:r>
            <w:r>
              <w:rPr>
                <w:rStyle w:val="25"/>
                <w:rFonts w:hint="eastAsia" w:ascii="HG丸ｺﾞｼｯｸM-PRO" w:hAnsi="HG丸ｺﾞｼｯｸM-PRO" w:eastAsia="HG丸ｺﾞｼｯｸM-PRO"/>
              </w:rPr>
              <w:t>22</w:t>
            </w:r>
            <w:r>
              <w:rPr>
                <w:rStyle w:val="25"/>
                <w:rFonts w:hint="eastAsia" w:ascii="HG丸ｺﾞｼｯｸM-PRO" w:hAnsi="HG丸ｺﾞｼｯｸM-PRO" w:eastAsia="HG丸ｺﾞｼｯｸM-PRO"/>
              </w:rPr>
              <w:t>～</w:t>
            </w:r>
            <w:r>
              <w:rPr>
                <w:rStyle w:val="25"/>
                <w:rFonts w:hint="eastAsia" w:ascii="HG丸ｺﾞｼｯｸM-PRO" w:hAnsi="HG丸ｺﾞｼｯｸM-PRO" w:eastAsia="HG丸ｺﾞｼｯｸM-PRO"/>
              </w:rPr>
              <w:t>36</w:t>
            </w:r>
            <w:r>
              <w:rPr>
                <w:rStyle w:val="25"/>
                <w:rFonts w:hint="eastAsia" w:ascii="HG丸ｺﾞｼｯｸM-PRO" w:hAnsi="HG丸ｺﾞｼｯｸM-PRO" w:eastAsia="HG丸ｺﾞｼｯｸM-PRO"/>
              </w:rPr>
              <w:t>週までの出産歴がある者）　　</w:t>
            </w:r>
            <w:r>
              <w:rPr>
                <w:rStyle w:val="25"/>
                <w:rFonts w:hint="eastAsia" w:ascii="HG丸ｺﾞｼｯｸM-PRO" w:hAnsi="HG丸ｺﾞｼｯｸM-PRO" w:eastAsia="HG丸ｺﾞｼｯｸM-PRO"/>
              </w:rPr>
              <w:t xml:space="preserve"> </w:t>
            </w:r>
            <w:r>
              <w:rPr>
                <w:rStyle w:val="25"/>
                <w:rFonts w:hint="eastAsia" w:ascii="HG丸ｺﾞｼｯｸM-PRO" w:hAnsi="HG丸ｺﾞｼｯｸM-PRO" w:eastAsia="HG丸ｺﾞｼｯｸM-PRO"/>
              </w:rPr>
              <w:t>　　　　　　　　　　　　　　</w:t>
            </w:r>
          </w:p>
        </w:tc>
      </w:tr>
      <w:tr>
        <w:trPr>
          <w:trHeight w:val="642" w:hRule="atLeast"/>
        </w:trPr>
        <w:tc>
          <w:tcPr>
            <w:tcW w:w="1038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Style w:val="25"/>
                <w:rFonts w:hint="default"/>
              </w:rPr>
            </w:pPr>
          </w:p>
        </w:tc>
      </w:tr>
      <w:tr>
        <w:trPr>
          <w:trHeight w:val="642" w:hRule="atLeast"/>
        </w:trPr>
        <w:tc>
          <w:tcPr>
            <w:tcW w:w="1038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Style w:val="25"/>
                <w:rFonts w:hint="default"/>
              </w:rPr>
            </w:pPr>
          </w:p>
        </w:tc>
      </w:tr>
      <w:tr>
        <w:trPr>
          <w:trHeight w:val="642" w:hRule="atLeast"/>
        </w:trPr>
        <w:tc>
          <w:tcPr>
            <w:tcW w:w="1038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Style w:val="25"/>
                <w:rFonts w:hint="default"/>
              </w:rPr>
            </w:pPr>
          </w:p>
        </w:tc>
      </w:tr>
      <w:tr>
        <w:trPr>
          <w:trHeight w:val="642" w:hRule="atLeast"/>
        </w:trPr>
        <w:tc>
          <w:tcPr>
            <w:tcW w:w="1038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Style w:val="25"/>
                <w:rFonts w:hint="default"/>
              </w:rPr>
            </w:pPr>
          </w:p>
        </w:tc>
      </w:tr>
      <w:tr>
        <w:trPr>
          <w:trHeight w:val="642" w:hRule="atLeast"/>
        </w:trPr>
        <w:tc>
          <w:tcPr>
            <w:tcW w:w="1038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Style w:val="25"/>
                <w:rFonts w:hint="default"/>
              </w:rPr>
            </w:pPr>
          </w:p>
        </w:tc>
      </w:tr>
      <w:tr>
        <w:trPr>
          <w:trHeight w:val="642" w:hRule="atLeast"/>
        </w:trPr>
        <w:tc>
          <w:tcPr>
            <w:tcW w:w="1038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Style w:val="25"/>
                <w:rFonts w:hint="default"/>
              </w:rPr>
            </w:pPr>
          </w:p>
        </w:tc>
      </w:tr>
      <w:tr>
        <w:trPr>
          <w:trHeight w:val="642" w:hRule="atLeast"/>
        </w:trPr>
        <w:tc>
          <w:tcPr>
            <w:tcW w:w="1038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Style w:val="25"/>
                <w:rFonts w:hint="default"/>
              </w:rPr>
            </w:pPr>
          </w:p>
        </w:tc>
      </w:tr>
      <w:tr>
        <w:trPr>
          <w:trHeight w:val="642" w:hRule="atLeast"/>
        </w:trPr>
        <w:tc>
          <w:tcPr>
            <w:tcW w:w="1038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Style w:val="25"/>
                <w:rFonts w:hint="default"/>
              </w:rPr>
            </w:pPr>
          </w:p>
        </w:tc>
      </w:tr>
    </w:tbl>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sectPr>
      <w:headerReference r:id="rId7" w:type="even"/>
      <w:headerReference r:id="rId8" w:type="default"/>
      <w:footerReference r:id="rId10" w:type="even"/>
      <w:footerReference r:id="rId11" w:type="default"/>
      <w:headerReference r:id="rId6" w:type="first"/>
      <w:footerReference r:id="rId9" w:type="first"/>
      <w:pgSz w:w="11906" w:h="16838"/>
      <w:pgMar w:top="720" w:right="720" w:bottom="720" w:left="720" w:header="851" w:footer="85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wordWrap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ご連絡先：平内町役場　健康増進課　</w:t>
    </w:r>
    <w:r>
      <w:rPr>
        <w:rFonts w:hint="eastAsia" w:ascii="HG丸ｺﾞｼｯｸM-PRO" w:hAnsi="HG丸ｺﾞｼｯｸM-PRO" w:eastAsia="HG丸ｺﾞｼｯｸM-PRO"/>
      </w:rPr>
      <w:t>TEL</w:t>
    </w:r>
    <w:r>
      <w:rPr>
        <w:rFonts w:hint="eastAsia" w:ascii="HG丸ｺﾞｼｯｸM-PRO" w:hAnsi="HG丸ｺﾞｼｯｸM-PRO" w:eastAsia="HG丸ｺﾞｼｯｸM-PRO"/>
      </w:rPr>
      <w:t>：</w:t>
    </w:r>
    <w:r>
      <w:rPr>
        <w:rFonts w:hint="eastAsia" w:ascii="HG丸ｺﾞｼｯｸM-PRO" w:hAnsi="HG丸ｺﾞｼｯｸM-PRO" w:eastAsia="HG丸ｺﾞｼｯｸM-PRO"/>
      </w:rPr>
      <w:t>017-718-0019</w:t>
    </w:r>
    <w:r>
      <w:rPr>
        <w:rFonts w:hint="eastAsia" w:ascii="HG丸ｺﾞｼｯｸM-PRO" w:hAnsi="HG丸ｺﾞｼｯｸM-PRO" w:eastAsia="HG丸ｺﾞｼｯｸM-PRO"/>
      </w:rPr>
      <w:t>（内線</w:t>
    </w:r>
    <w:r>
      <w:rPr>
        <w:rFonts w:hint="eastAsia" w:ascii="HG丸ｺﾞｼｯｸM-PRO" w:hAnsi="HG丸ｺﾞｼｯｸM-PRO" w:eastAsia="HG丸ｺﾞｼｯｸM-PRO"/>
      </w:rPr>
      <w:t>120</w:t>
    </w:r>
    <w:r>
      <w:rPr>
        <w:rFonts w:hint="eastAsia" w:ascii="HG丸ｺﾞｼｯｸM-PRO" w:hAnsi="HG丸ｺﾞｼｯｸM-PRO" w:eastAsia="HG丸ｺﾞｼｯｸM-PRO"/>
      </w:rPr>
      <w:t>）　</w:t>
    </w: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EBEE9030"/>
    <w:lvl w:ilvl="0" w:tplc="AA48210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customStyle="1">
    <w:name w:val="font11"/>
    <w:basedOn w:val="10"/>
    <w:next w:val="24"/>
    <w:link w:val="0"/>
    <w:uiPriority w:val="0"/>
    <w:qFormat/>
    <w:rPr>
      <w:rFonts w:ascii="ＭＳ 明朝" w:hAnsi="ＭＳ 明朝" w:eastAsia="ＭＳ 明朝"/>
      <w:b w:val="1"/>
      <w:color w:val="000000"/>
      <w:sz w:val="20"/>
    </w:rPr>
  </w:style>
  <w:style w:type="character" w:styleId="25" w:customStyle="1">
    <w:name w:val="font12"/>
    <w:basedOn w:val="10"/>
    <w:next w:val="25"/>
    <w:link w:val="0"/>
    <w:uiPriority w:val="0"/>
    <w:qFormat/>
    <w:rPr>
      <w:rFonts w:ascii="ＭＳ 明朝" w:hAnsi="ＭＳ 明朝" w:eastAsia="ＭＳ 明朝"/>
      <w:color w:val="000000"/>
      <w:sz w:val="20"/>
    </w:rPr>
  </w:style>
</w:styles>
</file>

<file path=word/_rels/document.xml.rels><?xml version="1.0" encoding="UTF-8"?><Relationships xmlns="http://schemas.openxmlformats.org/package/2006/relationships"><Relationship Target="media/image2.jpg" Id="rId13" Type="http://schemas.openxmlformats.org/officeDocument/2006/relationships/image" /><Relationship Target="styles.xml" Id="rId3" Type="http://schemas.openxmlformats.org/officeDocument/2006/relationships/styles" /><Relationship Target="header2.xml" Id="rId7" Type="http://schemas.openxmlformats.org/officeDocument/2006/relationships/header" /><Relationship Target="footer2.xml" Id="rId10" Type="http://schemas.openxmlformats.org/officeDocument/2006/relationships/footer" /><Relationship Target="media/image3.jpg" Id="rId14" Type="http://schemas.openxmlformats.org/officeDocument/2006/relationships/image" /><Relationship Target="numbering.xml" Id="rId2" Type="http://schemas.openxmlformats.org/officeDocument/2006/relationships/numbering" /><Relationship Target="header1.xml" Id="rId6" Type="http://schemas.openxmlformats.org/officeDocument/2006/relationships/header" /><Relationship Target="fontTable.xml" Id="rId1" Type="http://schemas.openxmlformats.org/officeDocument/2006/relationships/fontTable" /><Relationship Target="footer3.xml" Id="rId11" Type="http://schemas.openxmlformats.org/officeDocument/2006/relationships/footer" /><Relationship Target="commentsExtended.xml" Id="rId15" Type="http://schemas.microsoft.com/office/2011/relationships/commentsExtended" /><Relationship Target="theme/theme1.xml" Id="rId5" Type="http://schemas.openxmlformats.org/officeDocument/2006/relationships/theme" /><Relationship Target="footer1.xml" Id="rId9" Type="http://schemas.openxmlformats.org/officeDocument/2006/relationships/footer" /><Relationship Target="media/image1.jpg" Id="rId12" Type="http://schemas.openxmlformats.org/officeDocument/2006/relationships/image" /><Relationship Target="settings.xml" Id="rId4" Type="http://schemas.openxmlformats.org/officeDocument/2006/relationships/settings" /><Relationship Target="header3.xml" Id="rId8" Type="http://schemas.openxmlformats.org/officeDocument/2006/relationships/head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285</TotalTime>
  <Pages>2</Pages>
  <Words>15</Words>
  <Characters>801</Characters>
  <Application>JUST Note</Application>
  <Lines>409</Lines>
  <Paragraphs>2</Paragraphs>
  <CharactersWithSpaces>892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澤田　奈緒子</dc:creator>
  <cp:lastModifiedBy>澤田　奈緒子</cp:lastModifiedBy>
  <cp:lastPrinted>2019-03-24T23:26:02Z</cp:lastPrinted>
  <dcterms:created xsi:type="dcterms:W3CDTF">2017-03-27T08:32:00Z</dcterms:created>
  <dcterms:modified xsi:type="dcterms:W3CDTF">2018-12-12T01:13:51Z</dcterms:modified>
  <cp:revision>11</cp:revision>
</cp:coreProperties>
</file>