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rPr>
      </w:pPr>
      <w:r>
        <w:rPr>
          <w:rFonts w:hint="eastAsia" w:asciiTheme="minorEastAsia" w:hAnsiTheme="minorEastAsia"/>
        </w:rPr>
        <w:t>（様式１－２別紙）</w:t>
      </w:r>
    </w:p>
    <w:p>
      <w:pPr>
        <w:pStyle w:val="0"/>
        <w:jc w:val="center"/>
        <w:rPr>
          <w:rFonts w:hint="default" w:asciiTheme="minorEastAsia" w:hAnsiTheme="minorEastAsia"/>
        </w:rPr>
      </w:pPr>
    </w:p>
    <w:p>
      <w:pPr>
        <w:pStyle w:val="0"/>
        <w:jc w:val="center"/>
        <w:rPr>
          <w:rFonts w:hint="default" w:asciiTheme="minorEastAsia" w:hAnsiTheme="minorEastAsia"/>
          <w:color w:val="000000" w:themeColor="text1"/>
        </w:rPr>
      </w:pPr>
      <w:r>
        <w:rPr>
          <w:rFonts w:hint="eastAsia" w:asciiTheme="minorEastAsia" w:hAnsiTheme="minorEastAsia"/>
          <w:color w:val="000000" w:themeColor="text1"/>
        </w:rPr>
        <w:t>医療・福祉職子育て世帯移住支援金の交付申請に関する誓約事項</w:t>
      </w:r>
    </w:p>
    <w:p>
      <w:pPr>
        <w:pStyle w:val="0"/>
        <w:jc w:val="center"/>
        <w:rPr>
          <w:rFonts w:hint="default" w:asciiTheme="minorEastAsia" w:hAnsiTheme="minorEastAsia"/>
          <w:color w:val="000000" w:themeColor="text1"/>
        </w:rPr>
      </w:pPr>
    </w:p>
    <w:p>
      <w:pPr>
        <w:pStyle w:val="0"/>
        <w:jc w:val="center"/>
        <w:rPr>
          <w:rFonts w:hint="default" w:asciiTheme="minorEastAsia" w:hAnsiTheme="minorEastAsia"/>
          <w:color w:val="000000" w:themeColor="text1"/>
        </w:rPr>
      </w:pPr>
    </w:p>
    <w:p>
      <w:pPr>
        <w:pStyle w:val="0"/>
        <w:ind w:left="210" w:hanging="210" w:hangingChars="100"/>
        <w:jc w:val="left"/>
        <w:rPr>
          <w:rFonts w:hint="default" w:asciiTheme="minorEastAsia" w:hAnsiTheme="minorEastAsia"/>
          <w:color w:val="000000" w:themeColor="text1"/>
        </w:rPr>
      </w:pPr>
      <w:r>
        <w:rPr>
          <w:rFonts w:hint="eastAsia" w:asciiTheme="minorEastAsia" w:hAnsiTheme="minorEastAsia"/>
          <w:color w:val="000000" w:themeColor="text1"/>
        </w:rPr>
        <w:t>１　医療・福祉職子育て世帯移住支援事業に関する報告及び立入調査について、青森県及び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から求められた場合には、それに応じます。</w:t>
      </w:r>
    </w:p>
    <w:p>
      <w:pPr>
        <w:pStyle w:val="0"/>
        <w:ind w:left="210" w:hanging="210" w:hangingChars="100"/>
        <w:jc w:val="left"/>
        <w:rPr>
          <w:rFonts w:hint="default" w:asciiTheme="minorEastAsia" w:hAnsiTheme="minorEastAsia"/>
          <w:color w:val="000000" w:themeColor="text1"/>
        </w:rPr>
      </w:pPr>
    </w:p>
    <w:p>
      <w:pPr>
        <w:pStyle w:val="0"/>
        <w:ind w:left="210" w:hanging="210" w:hangingChars="100"/>
        <w:jc w:val="left"/>
        <w:rPr>
          <w:rFonts w:hint="default" w:asciiTheme="minorEastAsia" w:hAnsiTheme="minorEastAsia"/>
          <w:color w:val="000000" w:themeColor="text1"/>
        </w:rPr>
      </w:pPr>
      <w:r>
        <w:rPr>
          <w:rFonts w:hint="eastAsia" w:asciiTheme="minorEastAsia" w:hAnsiTheme="minorEastAsia"/>
          <w:color w:val="000000" w:themeColor="text1"/>
        </w:rPr>
        <w:t>２　以下の場合には、平内町医療・福祉職の子育て世帯移住支援金交付要綱に基づき、移住支援金の全額</w:t>
      </w:r>
      <w:r>
        <w:rPr>
          <w:rFonts w:hint="eastAsia" w:asciiTheme="minorEastAsia" w:hAnsiTheme="minorEastAsia"/>
          <w:color w:val="000000" w:themeColor="text1"/>
          <w:kern w:val="0"/>
        </w:rPr>
        <w:t>、半額又は４分の１相当</w:t>
      </w:r>
      <w:r>
        <w:rPr>
          <w:rFonts w:hint="eastAsia" w:asciiTheme="minorEastAsia" w:hAnsiTheme="minorEastAsia"/>
          <w:color w:val="000000" w:themeColor="text1"/>
        </w:rPr>
        <w:t>を返還します。</w:t>
      </w:r>
    </w:p>
    <w:p>
      <w:pPr>
        <w:pStyle w:val="21"/>
        <w:ind w:firstLine="210" w:firstLineChars="100"/>
        <w:jc w:val="both"/>
        <w:rPr>
          <w:rFonts w:hint="default" w:asciiTheme="minorEastAsia" w:hAnsiTheme="minorEastAsia"/>
          <w:color w:val="000000" w:themeColor="text1"/>
        </w:rPr>
      </w:pPr>
      <w:r>
        <w:rPr>
          <w:rFonts w:hint="eastAsia" w:asciiTheme="minorEastAsia" w:hAnsiTheme="minorEastAsia"/>
          <w:color w:val="000000" w:themeColor="text1"/>
        </w:rPr>
        <w:t>（１）全額</w:t>
      </w:r>
    </w:p>
    <w:p>
      <w:pPr>
        <w:pStyle w:val="21"/>
        <w:ind w:firstLine="630" w:firstLineChars="300"/>
        <w:jc w:val="both"/>
        <w:rPr>
          <w:rFonts w:hint="default" w:asciiTheme="minorEastAsia" w:hAnsiTheme="minorEastAsia"/>
          <w:color w:val="000000" w:themeColor="text1"/>
        </w:rPr>
      </w:pPr>
      <w:r>
        <w:rPr>
          <w:rFonts w:hint="eastAsia" w:asciiTheme="minorEastAsia" w:hAnsiTheme="minorEastAsia"/>
          <w:color w:val="000000" w:themeColor="text1"/>
        </w:rPr>
        <w:t>①　</w:t>
      </w:r>
      <w:bookmarkStart w:id="0" w:name="_Hlk139296290"/>
      <w:r>
        <w:rPr>
          <w:rFonts w:hint="default" w:asciiTheme="minorEastAsia" w:hAnsiTheme="minorEastAsia"/>
          <w:color w:val="000000" w:themeColor="text1"/>
        </w:rPr>
        <w:t>虚偽の</w:t>
      </w:r>
      <w:r>
        <w:rPr>
          <w:rFonts w:hint="eastAsia" w:asciiTheme="minorEastAsia" w:hAnsiTheme="minorEastAsia"/>
          <w:color w:val="000000" w:themeColor="text1"/>
        </w:rPr>
        <w:t>内容を</w:t>
      </w:r>
      <w:r>
        <w:rPr>
          <w:rFonts w:hint="default" w:asciiTheme="minorEastAsia" w:hAnsiTheme="minorEastAsia"/>
          <w:color w:val="000000" w:themeColor="text1"/>
        </w:rPr>
        <w:t>申請</w:t>
      </w:r>
      <w:r>
        <w:rPr>
          <w:rFonts w:hint="eastAsia" w:asciiTheme="minorEastAsia" w:hAnsiTheme="minorEastAsia"/>
          <w:color w:val="000000" w:themeColor="text1"/>
        </w:rPr>
        <w:t>したことが判明</w:t>
      </w:r>
      <w:r>
        <w:rPr>
          <w:rFonts w:hint="default" w:asciiTheme="minorEastAsia" w:hAnsiTheme="minorEastAsia"/>
          <w:color w:val="000000" w:themeColor="text1"/>
        </w:rPr>
        <w:t>した場合</w:t>
      </w:r>
      <w:bookmarkEnd w:id="0"/>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②　申請日から３年未満に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から県外に転出した場合（</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から青森県内の他市町村に転出し、その後県外に転出した場合を含む。）</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③　</w:t>
      </w:r>
      <w:bookmarkStart w:id="1" w:name="_Hlk139294787"/>
      <w:r>
        <w:rPr>
          <w:rFonts w:hint="eastAsia" w:asciiTheme="minorEastAsia" w:hAnsiTheme="minorEastAsia"/>
          <w:color w:val="000000" w:themeColor="text1"/>
        </w:rPr>
        <w:t>支援</w:t>
      </w:r>
      <w:r>
        <w:rPr>
          <w:rFonts w:hint="default" w:asciiTheme="minorEastAsia" w:hAnsiTheme="minorEastAsia"/>
          <w:color w:val="000000" w:themeColor="text1"/>
        </w:rPr>
        <w:t>金の</w:t>
      </w:r>
      <w:bookmarkStart w:id="2" w:name="_Hlk137570300"/>
      <w:r>
        <w:rPr>
          <w:rFonts w:hint="eastAsia" w:asciiTheme="minorEastAsia" w:hAnsiTheme="minorEastAsia"/>
          <w:color w:val="000000" w:themeColor="text1"/>
        </w:rPr>
        <w:t>要件を満たす養成機関を卒業できなかった</w:t>
      </w:r>
      <w:r>
        <w:rPr>
          <w:rFonts w:hint="default" w:asciiTheme="minorEastAsia" w:hAnsiTheme="minorEastAsia"/>
          <w:color w:val="000000" w:themeColor="text1"/>
        </w:rPr>
        <w:t>場合</w:t>
      </w:r>
      <w:bookmarkEnd w:id="2"/>
      <w:bookmarkEnd w:id="1"/>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④　</w:t>
      </w:r>
      <w:bookmarkStart w:id="3" w:name="_Hlk135035452"/>
      <w:r>
        <w:rPr>
          <w:rFonts w:hint="eastAsia" w:asciiTheme="minorEastAsia" w:hAnsiTheme="minorEastAsia"/>
          <w:color w:val="000000" w:themeColor="text1"/>
        </w:rPr>
        <w:t>支援金の要件を満たす養成機関を卒業した日から１年以内に事業対象資格の取得に至らなかった場合</w:t>
      </w:r>
      <w:bookmarkEnd w:id="3"/>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⑤　その他青森県及び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が全額の返還が適当であると認めた場合　</w:t>
      </w:r>
    </w:p>
    <w:p>
      <w:pPr>
        <w:pStyle w:val="0"/>
        <w:rPr>
          <w:rFonts w:hint="default" w:asciiTheme="minorEastAsia" w:hAnsiTheme="minorEastAsia"/>
          <w:color w:val="000000" w:themeColor="text1"/>
        </w:rPr>
      </w:pPr>
      <w:r>
        <w:rPr>
          <w:rFonts w:hint="eastAsia" w:asciiTheme="minorEastAsia" w:hAnsiTheme="minorEastAsia"/>
          <w:color w:val="000000" w:themeColor="text1"/>
        </w:rPr>
        <w:t>　（２）半額</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①　申請日から３年以上５年以内に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から県外に転出した場合（</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から青森県の他市町村に転出し、その後県外に転出した場合を含む。）</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②　支援金の要件を満たす養成機関を卒業した日から１年以内に事業対象資格に基づく業務に従事するため医療機関又は福祉施設等に就業しなかった場合</w:t>
      </w:r>
    </w:p>
    <w:p>
      <w:pPr>
        <w:pStyle w:val="0"/>
        <w:ind w:left="850" w:leftChars="300" w:hanging="220" w:hangingChars="100"/>
        <w:rPr>
          <w:rFonts w:hint="default" w:asciiTheme="minorEastAsia" w:hAnsiTheme="minorEastAsia"/>
          <w:color w:val="000000" w:themeColor="text1"/>
        </w:rPr>
      </w:pPr>
      <w:r>
        <w:rPr>
          <w:rFonts w:hint="eastAsia" w:ascii="ＭＳ 明朝" w:hAnsi="ＭＳ 明朝" w:eastAsia="ＭＳ 明朝"/>
          <w:color w:val="000000" w:themeColor="text1"/>
          <w:kern w:val="0"/>
          <w:sz w:val="22"/>
        </w:rPr>
        <w:t>③　支援金の要件を満たす養成機関を卒業した日から１年以内に事業対象資格に基づく業務に従事するため医療機関又は福祉施設等に就業するも、就業した日から１</w:t>
      </w:r>
      <w:r>
        <w:rPr>
          <w:rFonts w:hint="default" w:ascii="ＭＳ 明朝" w:hAnsi="ＭＳ 明朝" w:eastAsia="ＭＳ 明朝"/>
          <w:color w:val="000000" w:themeColor="text1"/>
          <w:kern w:val="0"/>
          <w:sz w:val="22"/>
        </w:rPr>
        <w:t>年</w:t>
      </w:r>
      <w:r>
        <w:rPr>
          <w:rFonts w:hint="eastAsia" w:ascii="ＭＳ 明朝" w:hAnsi="ＭＳ 明朝" w:eastAsia="ＭＳ 明朝"/>
          <w:color w:val="000000" w:themeColor="text1"/>
          <w:kern w:val="0"/>
          <w:sz w:val="22"/>
        </w:rPr>
        <w:t>未満に当該支援金の要件を満たす職</w:t>
      </w:r>
      <w:r>
        <w:rPr>
          <w:rFonts w:hint="default" w:ascii="ＭＳ 明朝" w:hAnsi="ＭＳ 明朝" w:eastAsia="ＭＳ 明朝"/>
          <w:color w:val="000000" w:themeColor="text1"/>
          <w:kern w:val="0"/>
          <w:sz w:val="22"/>
        </w:rPr>
        <w:t>を</w:t>
      </w:r>
      <w:r>
        <w:rPr>
          <w:rFonts w:hint="eastAsia" w:ascii="ＭＳ 明朝" w:hAnsi="ＭＳ 明朝" w:eastAsia="ＭＳ 明朝"/>
          <w:color w:val="000000" w:themeColor="text1"/>
          <w:kern w:val="0"/>
          <w:sz w:val="22"/>
        </w:rPr>
        <w:t>退いた</w:t>
      </w:r>
      <w:r>
        <w:rPr>
          <w:rFonts w:hint="default" w:ascii="ＭＳ 明朝" w:hAnsi="ＭＳ 明朝" w:eastAsia="ＭＳ 明朝"/>
          <w:color w:val="000000" w:themeColor="text1"/>
          <w:kern w:val="0"/>
          <w:sz w:val="22"/>
        </w:rPr>
        <w:t>場合</w:t>
      </w:r>
    </w:p>
    <w:p>
      <w:pPr>
        <w:pStyle w:val="0"/>
        <w:tabs>
          <w:tab w:val="right" w:leader="none" w:pos="9638"/>
        </w:tabs>
        <w:ind w:firstLine="630" w:firstLineChars="300"/>
        <w:rPr>
          <w:rFonts w:hint="default" w:asciiTheme="minorEastAsia" w:hAnsiTheme="minorEastAsia"/>
          <w:color w:val="000000" w:themeColor="text1"/>
        </w:rPr>
      </w:pPr>
      <w:r>
        <w:rPr>
          <w:rFonts w:hint="eastAsia" w:asciiTheme="minorEastAsia" w:hAnsiTheme="minorEastAsia"/>
          <w:color w:val="000000" w:themeColor="text1"/>
        </w:rPr>
        <w:t>④　</w:t>
      </w:r>
      <w:bookmarkStart w:id="4" w:name="_Hlk135036355"/>
      <w:r>
        <w:rPr>
          <w:rFonts w:hint="eastAsia" w:asciiTheme="minorEastAsia" w:hAnsiTheme="minorEastAsia"/>
          <w:color w:val="000000" w:themeColor="text1"/>
        </w:rPr>
        <w:t>その他青森県及び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が半額の返還が適当であると認めた場合</w:t>
      </w:r>
      <w:bookmarkEnd w:id="4"/>
    </w:p>
    <w:p>
      <w:pPr>
        <w:pStyle w:val="0"/>
        <w:tabs>
          <w:tab w:val="right" w:leader="none" w:pos="9638"/>
        </w:tabs>
        <w:ind w:firstLine="210" w:firstLineChars="100"/>
        <w:rPr>
          <w:rFonts w:hint="default" w:asciiTheme="minorEastAsia" w:hAnsiTheme="minorEastAsia"/>
          <w:color w:val="000000" w:themeColor="text1"/>
        </w:rPr>
      </w:pPr>
      <w:r>
        <w:rPr>
          <w:rFonts w:hint="eastAsia" w:asciiTheme="minorEastAsia" w:hAnsiTheme="minorEastAsia"/>
          <w:color w:val="000000" w:themeColor="text1"/>
        </w:rPr>
        <w:t>（３）４分の１相当の返還</w:t>
      </w:r>
    </w:p>
    <w:p>
      <w:pPr>
        <w:pStyle w:val="0"/>
        <w:tabs>
          <w:tab w:val="right" w:leader="none" w:pos="9638"/>
        </w:tabs>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①　</w:t>
      </w:r>
      <w:bookmarkStart w:id="5" w:name="_Hlk139294961"/>
      <w:r>
        <w:rPr>
          <w:rFonts w:hint="eastAsia" w:asciiTheme="minorEastAsia" w:hAnsiTheme="minorEastAsia"/>
          <w:color w:val="000000" w:themeColor="text1"/>
        </w:rPr>
        <w:t>支援金の要件を満たす養成機関を卒業した日から１年以内に事業対象資格に基づく業務に従事するため</w:t>
      </w:r>
      <w:bookmarkStart w:id="6" w:name="_GoBack"/>
      <w:bookmarkEnd w:id="6"/>
      <w:r>
        <w:rPr>
          <w:rFonts w:hint="eastAsia" w:asciiTheme="minorEastAsia" w:hAnsiTheme="minorEastAsia"/>
          <w:color w:val="000000" w:themeColor="text1"/>
        </w:rPr>
        <w:t>医療機関又は福祉施設等に就業するも、就業した日から１</w:t>
      </w:r>
      <w:r>
        <w:rPr>
          <w:rFonts w:hint="default" w:asciiTheme="minorEastAsia" w:hAnsiTheme="minorEastAsia"/>
          <w:color w:val="000000" w:themeColor="text1"/>
        </w:rPr>
        <w:t>年</w:t>
      </w:r>
      <w:r>
        <w:rPr>
          <w:rFonts w:hint="eastAsia" w:asciiTheme="minorEastAsia" w:hAnsiTheme="minorEastAsia"/>
          <w:color w:val="000000" w:themeColor="text1"/>
        </w:rPr>
        <w:t>以上３年以内に当該支援金の要件を満たす職</w:t>
      </w:r>
      <w:r>
        <w:rPr>
          <w:rFonts w:hint="default" w:asciiTheme="minorEastAsia" w:hAnsiTheme="minorEastAsia"/>
          <w:color w:val="000000" w:themeColor="text1"/>
        </w:rPr>
        <w:t>を</w:t>
      </w:r>
      <w:r>
        <w:rPr>
          <w:rFonts w:hint="eastAsia" w:asciiTheme="minorEastAsia" w:hAnsiTheme="minorEastAsia"/>
          <w:color w:val="000000" w:themeColor="text1"/>
        </w:rPr>
        <w:t>退いた</w:t>
      </w:r>
      <w:r>
        <w:rPr>
          <w:rFonts w:hint="default" w:asciiTheme="minorEastAsia" w:hAnsiTheme="minorEastAsia"/>
          <w:color w:val="000000" w:themeColor="text1"/>
        </w:rPr>
        <w:t>場合</w:t>
      </w:r>
      <w:bookmarkEnd w:id="5"/>
    </w:p>
    <w:p>
      <w:pPr>
        <w:pStyle w:val="0"/>
        <w:tabs>
          <w:tab w:val="right" w:leader="none" w:pos="9638"/>
        </w:tabs>
        <w:rPr>
          <w:rFonts w:hint="default" w:asciiTheme="minorEastAsia" w:hAnsiTheme="minorEastAsia"/>
          <w:color w:val="000000" w:themeColor="text1"/>
        </w:rPr>
      </w:pPr>
      <w:r>
        <w:rPr>
          <w:rFonts w:hint="eastAsia" w:asciiTheme="minorEastAsia" w:hAnsiTheme="minorEastAsia"/>
          <w:color w:val="000000" w:themeColor="text1"/>
        </w:rPr>
        <w:t>　　　②　</w:t>
      </w:r>
      <w:bookmarkStart w:id="7" w:name="_Hlk135036632"/>
      <w:r>
        <w:rPr>
          <w:rFonts w:hint="eastAsia" w:asciiTheme="minorEastAsia" w:hAnsiTheme="minorEastAsia"/>
          <w:color w:val="000000" w:themeColor="text1"/>
        </w:rPr>
        <w:t>その他青森県及び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が４分の１相当の返還が適当であると認めた場合</w:t>
      </w:r>
      <w:bookmarkEnd w:id="7"/>
    </w:p>
    <w:p>
      <w:pPr>
        <w:pStyle w:val="0"/>
        <w:tabs>
          <w:tab w:val="right" w:leader="none" w:pos="9638"/>
        </w:tabs>
        <w:rPr>
          <w:rFonts w:hint="default" w:asciiTheme="minorEastAsia" w:hAnsiTheme="minorEastAsia"/>
          <w:color w:val="000000" w:themeColor="text1"/>
        </w:rPr>
      </w:pPr>
    </w:p>
    <w:p>
      <w:pPr>
        <w:pStyle w:val="0"/>
        <w:tabs>
          <w:tab w:val="right" w:leader="none" w:pos="9638"/>
        </w:tabs>
        <w:ind w:left="210" w:hanging="210" w:hangingChars="100"/>
        <w:rPr>
          <w:rFonts w:hint="default" w:asciiTheme="minorEastAsia" w:hAnsiTheme="minorEastAsia"/>
          <w:color w:val="000000" w:themeColor="text1"/>
        </w:rPr>
      </w:pPr>
      <w:bookmarkStart w:id="8" w:name="_Hlk138432091"/>
      <w:r>
        <w:rPr>
          <w:rFonts w:hint="eastAsia" w:asciiTheme="minorEastAsia" w:hAnsiTheme="minorEastAsia"/>
          <w:color w:val="000000" w:themeColor="text1"/>
        </w:rPr>
        <w:t>３　２に該当しないことを証明するため、以下の書類を、受給した年度の次の年度から毎年度、当該年度末までに平内町に提出します。</w:t>
      </w:r>
    </w:p>
    <w:p>
      <w:pPr>
        <w:pStyle w:val="0"/>
        <w:tabs>
          <w:tab w:val="right" w:leader="none" w:pos="9638"/>
        </w:tabs>
        <w:ind w:left="718" w:leftChars="100" w:hanging="508" w:hangingChars="242"/>
        <w:rPr>
          <w:rFonts w:hint="default" w:asciiTheme="minorEastAsia" w:hAnsiTheme="minorEastAsia"/>
          <w:color w:val="000000" w:themeColor="text1"/>
        </w:rPr>
      </w:pPr>
      <w:r>
        <w:rPr>
          <w:rFonts w:hint="eastAsia" w:asciiTheme="minorEastAsia" w:hAnsiTheme="minorEastAsia"/>
          <w:color w:val="000000" w:themeColor="text1"/>
        </w:rPr>
        <w:t>（１）在学証明書（</w:t>
      </w:r>
      <w:r>
        <w:rPr>
          <w:rFonts w:hint="eastAsia" w:asciiTheme="minorEastAsia" w:hAnsiTheme="minorEastAsia"/>
          <w:b w:val="0"/>
          <w:color w:val="000000" w:themeColor="text1"/>
        </w:rPr>
        <w:t>就業した場合は、就業証明書（様式２））</w:t>
      </w:r>
    </w:p>
    <w:p>
      <w:pPr>
        <w:pStyle w:val="0"/>
        <w:tabs>
          <w:tab w:val="right" w:leader="none" w:pos="9638"/>
        </w:tabs>
        <w:ind w:firstLine="210" w:firstLineChars="100"/>
        <w:rPr>
          <w:rFonts w:hint="default" w:asciiTheme="minorEastAsia" w:hAnsiTheme="minorEastAsia"/>
          <w:color w:val="000000" w:themeColor="text1"/>
        </w:rPr>
      </w:pPr>
      <w:r>
        <w:rPr>
          <w:rFonts w:hint="eastAsia" w:asciiTheme="minorEastAsia" w:hAnsiTheme="minorEastAsia"/>
          <w:color w:val="000000" w:themeColor="text1"/>
        </w:rPr>
        <w:t>　　※就業先が変更となる場合には、その都度提出すること。</w:t>
      </w:r>
    </w:p>
    <w:p>
      <w:pPr>
        <w:pStyle w:val="0"/>
        <w:tabs>
          <w:tab w:val="right" w:leader="none" w:pos="9638"/>
        </w:tabs>
        <w:ind w:left="630" w:leftChars="100" w:hanging="420" w:hangingChars="200"/>
        <w:rPr>
          <w:rFonts w:hint="default" w:asciiTheme="minorEastAsia" w:hAnsiTheme="minorEastAsia"/>
          <w:color w:val="000000" w:themeColor="text1"/>
        </w:rPr>
      </w:pPr>
      <w:r>
        <w:rPr>
          <w:rFonts w:hint="eastAsia" w:asciiTheme="minorEastAsia" w:hAnsiTheme="minorEastAsia"/>
          <w:color w:val="000000" w:themeColor="text1"/>
        </w:rPr>
        <w:t>（２）現住所が分かる書類（</w:t>
      </w:r>
      <w:bookmarkEnd w:id="8"/>
      <w:r>
        <w:rPr>
          <w:rFonts w:hint="eastAsia" w:asciiTheme="minorEastAsia" w:hAnsiTheme="minorEastAsia"/>
          <w:color w:val="000000" w:themeColor="text1"/>
        </w:rPr>
        <w:t>現住所が記載されている住民票、税金や公共料金の納入通知書の写しなど）</w:t>
      </w:r>
    </w:p>
    <w:p>
      <w:pPr>
        <w:pStyle w:val="0"/>
        <w:tabs>
          <w:tab w:val="right" w:leader="none" w:pos="9638"/>
        </w:tabs>
        <w:ind w:left="630" w:leftChars="100" w:hanging="420" w:hangingChars="200"/>
        <w:rPr>
          <w:rFonts w:hint="default" w:asciiTheme="minorEastAsia" w:hAnsiTheme="minorEastAsia"/>
          <w:color w:val="000000" w:themeColor="text1"/>
        </w:rPr>
      </w:pPr>
    </w:p>
    <w:p>
      <w:pPr>
        <w:pStyle w:val="0"/>
        <w:tabs>
          <w:tab w:val="right" w:leader="none" w:pos="9638"/>
        </w:tabs>
        <w:ind w:left="210" w:hanging="210" w:hangingChars="100"/>
        <w:rPr>
          <w:rFonts w:hint="default" w:asciiTheme="minorEastAsia" w:hAnsiTheme="minorEastAsia"/>
          <w:color w:val="000000" w:themeColor="text1"/>
        </w:rPr>
      </w:pPr>
      <w:r>
        <w:rPr>
          <w:rFonts w:hint="eastAsia" w:asciiTheme="minorEastAsia" w:hAnsiTheme="minorEastAsia"/>
          <w:color w:val="000000" w:themeColor="text1"/>
        </w:rPr>
        <w:t>４　２に該当した場合は、速やかに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に報告します。</w:t>
      </w:r>
    </w:p>
    <w:p>
      <w:pPr>
        <w:pStyle w:val="0"/>
        <w:spacing w:line="360" w:lineRule="auto"/>
        <w:ind w:left="210" w:hanging="210" w:hangingChars="100"/>
        <w:rPr>
          <w:rFonts w:hint="default" w:asciiTheme="minorEastAsia" w:hAnsiTheme="minorEastAsia"/>
          <w:color w:val="000000" w:themeColor="text1"/>
          <w:sz w:val="16"/>
        </w:rPr>
      </w:pPr>
      <w:r>
        <w:rPr>
          <w:rFonts w:hint="eastAsia" w:asciiTheme="minorEastAsia" w:hAnsiTheme="minorEastAsia"/>
          <w:color w:val="000000" w:themeColor="text1"/>
        </w:rPr>
        <w:t>-----------------------------------------------------------------------------------</w:t>
      </w:r>
      <w:r>
        <w:rPr>
          <w:rFonts w:hint="default" w:asciiTheme="minorEastAsia" w:hAnsiTheme="minorEastAsia"/>
          <w:color w:val="000000" w:themeColor="text1"/>
        </w:rPr>
        <w:t>---</w:t>
      </w:r>
    </w:p>
    <w:p>
      <w:pPr>
        <w:pStyle w:val="0"/>
        <w:jc w:val="center"/>
        <w:rPr>
          <w:rFonts w:hint="default" w:asciiTheme="minorEastAsia" w:hAnsiTheme="minorEastAsia"/>
          <w:color w:val="000000" w:themeColor="text1"/>
        </w:rPr>
      </w:pPr>
      <w:bookmarkStart w:id="9" w:name="_Hlk139300367"/>
      <w:r>
        <w:rPr>
          <w:rFonts w:hint="eastAsia" w:asciiTheme="minorEastAsia" w:hAnsiTheme="minorEastAsia"/>
          <w:color w:val="000000" w:themeColor="text1"/>
        </w:rPr>
        <w:t>医療・福祉職子育て世帯</w:t>
      </w:r>
      <w:bookmarkEnd w:id="9"/>
      <w:r>
        <w:rPr>
          <w:rFonts w:hint="eastAsia" w:asciiTheme="minorEastAsia" w:hAnsiTheme="minorEastAsia"/>
          <w:color w:val="000000" w:themeColor="text1"/>
        </w:rPr>
        <w:t>移住支援事業に係る個人情報の取扱い</w:t>
      </w: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r>
        <w:rPr>
          <w:rFonts w:hint="eastAsia" w:asciiTheme="minorEastAsia" w:hAnsiTheme="minorEastAsia"/>
          <w:color w:val="000000" w:themeColor="text1"/>
        </w:rPr>
        <w:t>　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は、医療・福祉職子育て世帯移住支援事業の実施に際して得た個人情報について、青森県及び平内町が定める個人情報保護条例等の規定に基づき適切に管理し、本事業の実施のために利用します。</w:t>
      </w:r>
    </w:p>
    <w:p>
      <w:pPr>
        <w:pStyle w:val="0"/>
        <w:rPr>
          <w:rFonts w:hint="default" w:asciiTheme="minorEastAsia" w:hAnsiTheme="minorEastAsia"/>
        </w:rPr>
      </w:pPr>
      <w:r>
        <w:rPr>
          <w:rFonts w:hint="eastAsia" w:asciiTheme="minorEastAsia" w:hAnsiTheme="minorEastAsia"/>
          <w:color w:val="000000" w:themeColor="text1"/>
        </w:rPr>
        <w:t>　また、青森県及び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は、当該個人情報について、本事業の円滑な実施のため、申請年度以降も、</w:t>
      </w:r>
      <w:r>
        <w:rPr>
          <w:rFonts w:hint="eastAsia" w:asciiTheme="minorEastAsia" w:hAnsiTheme="minorEastAsia"/>
        </w:rPr>
        <w:t>他の都道府県、他の市区町村等に提供し、又は確認する場合があります。</w:t>
      </w:r>
    </w:p>
    <w:sectPr>
      <w:headerReference r:id="rId5" w:type="default"/>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rPr>
      <w:t>【就学】</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2</Pages>
  <Words>1</Words>
  <Characters>1238</Characters>
  <Application>JUST Note</Application>
  <Lines>49</Lines>
  <Paragraphs>27</Paragraphs>
  <CharactersWithSpaces>1262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201op</dc:creator>
  <cp:lastModifiedBy>久慈　晃太</cp:lastModifiedBy>
  <cp:lastPrinted>2026-05-29T02:51:43Z</cp:lastPrinted>
  <dcterms:created xsi:type="dcterms:W3CDTF">2023-07-10T06:35:00Z</dcterms:created>
  <dcterms:modified xsi:type="dcterms:W3CDTF">2026-05-29T02:52:31Z</dcterms:modified>
  <cp:revision>6</cp:revision>
</cp:coreProperties>
</file>